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4CBD" w:rsidRDefault="00A46463">
      <w:pPr>
        <w:framePr w:h="1306" w:wrap="notBeside" w:vAnchor="text" w:hAnchor="text" w:y="1"/>
        <w:rPr>
          <w:sz w:val="0"/>
          <w:szCs w:val="0"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752475" cy="828675"/>
            <wp:effectExtent l="0" t="0" r="9525" b="9525"/>
            <wp:docPr id="11" name="Рисунок 1" descr="C:\Users\Elina\AppData\Local\Temp\FineReader11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lina\AppData\Local\Temp\FineReader11\media\image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4CBD" w:rsidRDefault="00FE4CBD">
      <w:pPr>
        <w:rPr>
          <w:sz w:val="2"/>
          <w:szCs w:val="2"/>
        </w:rPr>
      </w:pPr>
    </w:p>
    <w:p w:rsidR="00FE4CBD" w:rsidRDefault="00A46463">
      <w:pPr>
        <w:pStyle w:val="20"/>
        <w:shd w:val="clear" w:color="auto" w:fill="auto"/>
        <w:spacing w:line="170" w:lineRule="exact"/>
        <w:sectPr w:rsidR="00FE4CBD">
          <w:type w:val="continuous"/>
          <w:pgSz w:w="16838" w:h="23810"/>
          <w:pgMar w:top="3406" w:right="3576" w:bottom="3406" w:left="5731" w:header="0" w:footer="3" w:gutter="0"/>
          <w:cols w:space="720"/>
          <w:noEndnote/>
          <w:docGrid w:linePitch="360"/>
        </w:sectPr>
      </w:pPr>
      <w:r>
        <w:rPr>
          <w:noProof/>
        </w:rPr>
        <w:drawing>
          <wp:anchor distT="0" distB="0" distL="63500" distR="63500" simplePos="0" relativeHeight="377487104" behindDoc="1" locked="0" layoutInCell="1" allowOverlap="1">
            <wp:simplePos x="0" y="0"/>
            <wp:positionH relativeFrom="margin">
              <wp:posOffset>1350010</wp:posOffset>
            </wp:positionH>
            <wp:positionV relativeFrom="margin">
              <wp:posOffset>158115</wp:posOffset>
            </wp:positionV>
            <wp:extent cx="2249170" cy="530225"/>
            <wp:effectExtent l="0" t="0" r="0" b="3175"/>
            <wp:wrapTight wrapText="bothSides">
              <wp:wrapPolygon edited="0">
                <wp:start x="0" y="0"/>
                <wp:lineTo x="0" y="20953"/>
                <wp:lineTo x="21405" y="20953"/>
                <wp:lineTo x="21405" y="0"/>
                <wp:lineTo x="0" y="0"/>
              </wp:wrapPolygon>
            </wp:wrapTight>
            <wp:docPr id="23" name="Рисунок 3" descr="C:\Users\Elina\AppData\Local\Temp\FineReader11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lina\AppData\Local\Temp\FineReader11\media\image2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170" cy="530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63500" distR="63500" simplePos="0" relativeHeight="377487105" behindDoc="1" locked="0" layoutInCell="1" allowOverlap="1">
                <wp:simplePos x="0" y="0"/>
                <wp:positionH relativeFrom="margin">
                  <wp:posOffset>3705860</wp:posOffset>
                </wp:positionH>
                <wp:positionV relativeFrom="margin">
                  <wp:posOffset>149225</wp:posOffset>
                </wp:positionV>
                <wp:extent cx="1063625" cy="57150"/>
                <wp:effectExtent l="1270" t="0" r="1905" b="2540"/>
                <wp:wrapSquare wrapText="bothSides"/>
                <wp:docPr id="2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3625" cy="57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4CBD" w:rsidRDefault="00A46463">
                            <w:pPr>
                              <w:pStyle w:val="a4"/>
                              <w:shd w:val="clear" w:color="auto" w:fill="auto"/>
                              <w:spacing w:line="90" w:lineRule="exact"/>
                            </w:pPr>
                            <w:r>
                              <w:rPr>
                                <w:spacing w:val="0"/>
                              </w:rPr>
                              <w:t>Контрольно-счетная палата СПб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291.8pt;margin-top:11.75pt;width:83.75pt;height:4.5pt;z-index:-125829375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" filled="f" stroked="f">
                <v:textbox style="mso-fit-shape-to-text:t" inset="0,0,0,0">
                  <w:txbxContent>
                    <w:p w:rsidR="00FE4CBD" w:rsidRDefault="00A46463">
                      <w:pPr>
                        <w:pStyle w:val="a4"/>
                        <w:shd w:val="clear" w:color="auto" w:fill="auto"/>
                        <w:spacing w:line="90" w:lineRule="exact"/>
                      </w:pPr>
                      <w:r>
                        <w:rPr>
                          <w:spacing w:val="0"/>
                        </w:rPr>
                        <w:t>Контрольно-счетная палата СПб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>
        <w:rPr>
          <w:noProof/>
        </w:rPr>
        <w:drawing>
          <wp:anchor distT="0" distB="0" distL="63500" distR="63500" simplePos="0" relativeHeight="377487106" behindDoc="1" locked="0" layoutInCell="1" allowOverlap="1">
            <wp:simplePos x="0" y="0"/>
            <wp:positionH relativeFrom="margin">
              <wp:posOffset>4227830</wp:posOffset>
            </wp:positionH>
            <wp:positionV relativeFrom="margin">
              <wp:posOffset>469265</wp:posOffset>
            </wp:positionV>
            <wp:extent cx="438785" cy="298450"/>
            <wp:effectExtent l="0" t="0" r="0" b="6350"/>
            <wp:wrapTight wrapText="bothSides">
              <wp:wrapPolygon edited="0">
                <wp:start x="0" y="0"/>
                <wp:lineTo x="0" y="20681"/>
                <wp:lineTo x="20631" y="20681"/>
                <wp:lineTo x="20631" y="0"/>
                <wp:lineTo x="0" y="0"/>
              </wp:wrapPolygon>
            </wp:wrapTight>
            <wp:docPr id="21" name="Рисунок 5" descr="C:\Users\Elina\AppData\Local\Temp\FineReader11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lina\AppData\Local\Temp\FineReader11\media\image3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" cy="298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100110</w:t>
      </w:r>
      <w:r>
        <w:rPr>
          <w:rStyle w:val="2TimesNewRoman85pt0pt"/>
          <w:rFonts w:eastAsia="Bookman Old Style"/>
        </w:rPr>
        <w:t xml:space="preserve"> </w:t>
      </w:r>
      <w:r>
        <w:t>941108</w:t>
      </w:r>
    </w:p>
    <w:p w:rsidR="00FE4CBD" w:rsidRDefault="00FE4CBD">
      <w:pPr>
        <w:spacing w:line="232" w:lineRule="exact"/>
        <w:rPr>
          <w:sz w:val="19"/>
          <w:szCs w:val="19"/>
        </w:rPr>
      </w:pPr>
    </w:p>
    <w:p w:rsidR="00FE4CBD" w:rsidRDefault="00FE4CBD">
      <w:pPr>
        <w:rPr>
          <w:sz w:val="2"/>
          <w:szCs w:val="2"/>
        </w:rPr>
        <w:sectPr w:rsidR="00FE4CBD">
          <w:type w:val="continuous"/>
          <w:pgSz w:w="16838" w:h="23810"/>
          <w:pgMar w:top="0" w:right="0" w:bottom="0" w:left="0" w:header="0" w:footer="3" w:gutter="0"/>
          <w:cols w:space="720"/>
          <w:noEndnote/>
          <w:docGrid w:linePitch="360"/>
        </w:sectPr>
      </w:pPr>
    </w:p>
    <w:p w:rsidR="00FE4CBD" w:rsidRDefault="00A46463">
      <w:pPr>
        <w:rPr>
          <w:sz w:val="2"/>
          <w:szCs w:val="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63500" distR="63500" simplePos="0" relativeHeight="377487107" behindDoc="1" locked="0" layoutInCell="1" allowOverlap="1">
                <wp:simplePos x="0" y="0"/>
                <wp:positionH relativeFrom="margin">
                  <wp:posOffset>3175000</wp:posOffset>
                </wp:positionH>
                <wp:positionV relativeFrom="paragraph">
                  <wp:posOffset>1270</wp:posOffset>
                </wp:positionV>
                <wp:extent cx="245745" cy="247650"/>
                <wp:effectExtent l="1270" t="0" r="635" b="3175"/>
                <wp:wrapSquare wrapText="bothSides"/>
                <wp:docPr id="20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745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4CBD" w:rsidRDefault="00A46463">
                            <w:pPr>
                              <w:pStyle w:val="10"/>
                              <w:shd w:val="clear" w:color="auto" w:fill="auto"/>
                              <w:spacing w:line="390" w:lineRule="exact"/>
                              <w:ind w:left="100"/>
                            </w:pPr>
                            <w:r>
                              <w:t>г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margin-left:250pt;margin-top:.1pt;width:19.35pt;height:19.5pt;z-index:-125829373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" filled="f" stroked="f">
                <v:textbox style="mso-fit-shape-to-text:t" inset="0,0,0,0">
                  <w:txbxContent>
                    <w:p w:rsidR="00FE4CBD" w:rsidRDefault="00A46463">
                      <w:pPr>
                        <w:pStyle w:val="10"/>
                        <w:shd w:val="clear" w:color="auto" w:fill="auto"/>
                        <w:spacing w:line="390" w:lineRule="exact"/>
                        <w:ind w:left="100"/>
                      </w:pPr>
                      <w:r>
                        <w:t>г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FE4CBD" w:rsidRDefault="00A46463">
      <w:pPr>
        <w:pStyle w:val="30"/>
        <w:shd w:val="clear" w:color="auto" w:fill="auto"/>
        <w:ind w:right="180"/>
      </w:pPr>
      <w:r>
        <w:t>КОНТРОЛЬНО-СЧЕТНАЯ</w:t>
      </w:r>
    </w:p>
    <w:p w:rsidR="00FE4CBD" w:rsidRDefault="00A46463">
      <w:pPr>
        <w:pStyle w:val="30"/>
        <w:shd w:val="clear" w:color="auto" w:fill="auto"/>
        <w:ind w:right="180"/>
      </w:pPr>
      <w:r>
        <w:t>ПАЛАТА</w:t>
      </w:r>
    </w:p>
    <w:p w:rsidR="00FE4CBD" w:rsidRDefault="00A46463">
      <w:pPr>
        <w:pStyle w:val="30"/>
        <w:shd w:val="clear" w:color="auto" w:fill="auto"/>
        <w:ind w:right="180"/>
      </w:pPr>
      <w:r>
        <w:t>САНКТ-ПЕТЕРБУРГА</w:t>
      </w:r>
    </w:p>
    <w:p w:rsidR="00FE4CBD" w:rsidRDefault="00A46463">
      <w:pPr>
        <w:pStyle w:val="40"/>
        <w:shd w:val="clear" w:color="auto" w:fill="auto"/>
        <w:ind w:right="180"/>
      </w:pPr>
      <w:r>
        <w:t xml:space="preserve">Антоненко пер., д.4, Санкт-Петербург, 190107 тел./факс (812)314-37-26 </w:t>
      </w:r>
      <w:r>
        <w:rPr>
          <w:lang w:val="en-US"/>
        </w:rPr>
        <w:t xml:space="preserve">e-mail: </w:t>
      </w:r>
      <w:hyperlink r:id="rId10" w:history="1">
        <w:r>
          <w:rPr>
            <w:rStyle w:val="a3"/>
            <w:lang w:val="en-US"/>
          </w:rPr>
          <w:t>ksp@ksp.org.ru</w:t>
        </w:r>
      </w:hyperlink>
      <w:r>
        <w:rPr>
          <w:lang w:val="en-US"/>
        </w:rPr>
        <w:t xml:space="preserve">, </w:t>
      </w:r>
      <w:hyperlink r:id="rId11" w:history="1">
        <w:r>
          <w:rPr>
            <w:rStyle w:val="a3"/>
            <w:lang w:val="en-US"/>
          </w:rPr>
          <w:t>http://www.ksp.org.ru</w:t>
        </w:r>
      </w:hyperlink>
    </w:p>
    <w:p w:rsidR="00FE4CBD" w:rsidRDefault="00A46463">
      <w:pPr>
        <w:pStyle w:val="50"/>
        <w:shd w:val="clear" w:color="auto" w:fill="auto"/>
        <w:spacing w:after="148"/>
        <w:ind w:right="180"/>
      </w:pPr>
      <w:r>
        <w:t xml:space="preserve">ОГРН 1117847580245 ОКПО 30723374 </w:t>
      </w:r>
      <w:r>
        <w:rPr>
          <w:lang w:val="en-US"/>
        </w:rPr>
        <w:t xml:space="preserve">OKATO </w:t>
      </w:r>
      <w:r>
        <w:t xml:space="preserve">40262562000 </w:t>
      </w:r>
      <w:r>
        <w:t>ИНН/КПП 7838468985/783801001</w:t>
      </w:r>
    </w:p>
    <w:p w:rsidR="00FE4CBD" w:rsidRDefault="00A46463">
      <w:pPr>
        <w:pStyle w:val="60"/>
        <w:shd w:val="clear" w:color="auto" w:fill="auto"/>
        <w:spacing w:before="0" w:after="80" w:line="240" w:lineRule="exact"/>
        <w:ind w:left="540"/>
      </w:pPr>
      <w:r>
        <w:rPr>
          <w:rStyle w:val="612pt"/>
        </w:rPr>
        <w:t>ПХ.</w:t>
      </w:r>
      <w:r>
        <w:rPr>
          <w:rStyle w:val="61"/>
        </w:rPr>
        <w:t xml:space="preserve"> //. </w:t>
      </w:r>
      <w:r>
        <w:rPr>
          <w:rStyle w:val="612pt"/>
        </w:rPr>
        <w:t>ЛС/6</w:t>
      </w:r>
      <w:r>
        <w:t xml:space="preserve"> №</w:t>
      </w:r>
    </w:p>
    <w:p w:rsidR="00FE4CBD" w:rsidRDefault="00A46463">
      <w:pPr>
        <w:pStyle w:val="70"/>
        <w:shd w:val="clear" w:color="auto" w:fill="auto"/>
        <w:tabs>
          <w:tab w:val="left" w:pos="2105"/>
        </w:tabs>
        <w:spacing w:before="0" w:after="159" w:line="260" w:lineRule="exact"/>
        <w:ind w:left="540"/>
      </w:pPr>
      <w:r>
        <w:rPr>
          <w:rStyle w:val="7105pt"/>
        </w:rPr>
        <w:t>На</w:t>
      </w:r>
      <w:r>
        <w:rPr>
          <w:rStyle w:val="7105pt"/>
        </w:rPr>
        <w:tab/>
      </w:r>
      <w:r>
        <w:rPr>
          <w:rStyle w:val="71"/>
          <w:b/>
          <w:bCs/>
          <w:i/>
          <w:iCs/>
        </w:rPr>
        <w:t>-JUG</w:t>
      </w:r>
      <w:r>
        <w:rPr>
          <w:rStyle w:val="7105pt"/>
          <w:lang w:val="en-US"/>
        </w:rPr>
        <w:t xml:space="preserve"> </w:t>
      </w:r>
      <w:r>
        <w:rPr>
          <w:rStyle w:val="7105pt"/>
        </w:rPr>
        <w:t xml:space="preserve">от </w:t>
      </w:r>
      <w:r>
        <w:rPr>
          <w:rStyle w:val="71"/>
          <w:b/>
          <w:bCs/>
          <w:i/>
          <w:iCs/>
        </w:rPr>
        <w:t>3f&lt; S0.</w:t>
      </w:r>
    </w:p>
    <w:p w:rsidR="00FE4CBD" w:rsidRDefault="00A46463">
      <w:pPr>
        <w:pStyle w:val="11"/>
        <w:keepNext/>
        <w:keepLines/>
        <w:shd w:val="clear" w:color="auto" w:fill="auto"/>
        <w:tabs>
          <w:tab w:val="left" w:pos="4339"/>
        </w:tabs>
        <w:spacing w:before="0" w:line="270" w:lineRule="exact"/>
      </w:pPr>
      <w:bookmarkStart w:id="1" w:name="bookmark0"/>
      <w:r>
        <w:rPr>
          <w:rStyle w:val="16pt"/>
        </w:rPr>
        <w:lastRenderedPageBreak/>
        <w:t>1Г</w:t>
      </w:r>
      <w:r>
        <w:rPr>
          <w:rStyle w:val="16pt"/>
        </w:rPr>
        <w:tab/>
        <w:t>и</w:t>
      </w:r>
      <w:bookmarkEnd w:id="1"/>
    </w:p>
    <w:p w:rsidR="00FE4CBD" w:rsidRDefault="00A46463">
      <w:pPr>
        <w:pStyle w:val="80"/>
        <w:shd w:val="clear" w:color="auto" w:fill="auto"/>
        <w:spacing w:after="159"/>
        <w:ind w:left="20" w:right="40"/>
      </w:pPr>
      <w:r>
        <w:t>Г лаве внутригородского муниципального образования Санкт-Петербурга город Ломоносов</w:t>
      </w:r>
    </w:p>
    <w:p w:rsidR="00FE4CBD" w:rsidRDefault="00A46463">
      <w:pPr>
        <w:pStyle w:val="90"/>
        <w:shd w:val="clear" w:color="auto" w:fill="auto"/>
        <w:spacing w:before="0" w:after="251" w:line="230" w:lineRule="exact"/>
        <w:ind w:left="20"/>
      </w:pPr>
      <w:r>
        <w:t>С.М.Зряховой</w:t>
      </w:r>
    </w:p>
    <w:p w:rsidR="00FE4CBD" w:rsidRDefault="00A46463">
      <w:pPr>
        <w:pStyle w:val="80"/>
        <w:shd w:val="clear" w:color="auto" w:fill="auto"/>
        <w:spacing w:after="163" w:line="283" w:lineRule="exact"/>
        <w:ind w:left="20" w:right="40"/>
      </w:pPr>
      <w:r>
        <w:t xml:space="preserve">Г лаве местной администрации внутригородского муниципального образования Санкт-Петербурга </w:t>
      </w:r>
      <w:r>
        <w:t>город Ломоносов</w:t>
      </w:r>
    </w:p>
    <w:p w:rsidR="00FE4CBD" w:rsidRDefault="00A46463">
      <w:pPr>
        <w:pStyle w:val="90"/>
        <w:shd w:val="clear" w:color="auto" w:fill="auto"/>
        <w:spacing w:before="0" w:after="0" w:line="230" w:lineRule="exact"/>
        <w:ind w:left="20"/>
        <w:sectPr w:rsidR="00FE4CBD">
          <w:type w:val="continuous"/>
          <w:pgSz w:w="16838" w:h="23810"/>
          <w:pgMar w:top="3406" w:right="3532" w:bottom="3406" w:left="4017" w:header="0" w:footer="3" w:gutter="0"/>
          <w:cols w:num="2" w:space="720" w:equalWidth="0">
            <w:col w:w="4536" w:space="984"/>
            <w:col w:w="3768"/>
          </w:cols>
          <w:noEndnote/>
          <w:docGrid w:linePitch="360"/>
        </w:sectPr>
      </w:pPr>
      <w:r>
        <w:t>Н.Н.Смольниковой</w:t>
      </w:r>
    </w:p>
    <w:p w:rsidR="00FE4CBD" w:rsidRDefault="00FE4CBD">
      <w:pPr>
        <w:spacing w:line="194" w:lineRule="exact"/>
        <w:rPr>
          <w:sz w:val="16"/>
          <w:szCs w:val="16"/>
        </w:rPr>
      </w:pPr>
    </w:p>
    <w:p w:rsidR="00FE4CBD" w:rsidRDefault="00FE4CBD">
      <w:pPr>
        <w:rPr>
          <w:sz w:val="2"/>
          <w:szCs w:val="2"/>
        </w:rPr>
        <w:sectPr w:rsidR="00FE4CBD">
          <w:type w:val="continuous"/>
          <w:pgSz w:w="16838" w:h="23810"/>
          <w:pgMar w:top="0" w:right="0" w:bottom="0" w:left="0" w:header="0" w:footer="3" w:gutter="0"/>
          <w:cols w:space="720"/>
          <w:noEndnote/>
          <w:docGrid w:linePitch="360"/>
        </w:sectPr>
      </w:pPr>
    </w:p>
    <w:p w:rsidR="00FE4CBD" w:rsidRDefault="00A46463">
      <w:pPr>
        <w:pStyle w:val="80"/>
        <w:shd w:val="clear" w:color="auto" w:fill="auto"/>
        <w:spacing w:after="369" w:line="283" w:lineRule="exact"/>
        <w:ind w:left="5260" w:right="660"/>
      </w:pPr>
      <w:r>
        <w:lastRenderedPageBreak/>
        <w:t>пр.Дворцовый, д.40, г.Ломоносов, Санкт-Петербург, 198412</w:t>
      </w:r>
    </w:p>
    <w:p w:rsidR="00FE4CBD" w:rsidRDefault="00A46463">
      <w:pPr>
        <w:pStyle w:val="80"/>
        <w:shd w:val="clear" w:color="auto" w:fill="auto"/>
        <w:spacing w:after="0" w:line="422" w:lineRule="exact"/>
        <w:ind w:left="20" w:right="20" w:firstLine="720"/>
        <w:jc w:val="both"/>
      </w:pPr>
      <w:r>
        <w:t xml:space="preserve">На основании подписанного Соглашения о передаче Контрольно-счетной палате Санкт-Петербурга полномочий по </w:t>
      </w:r>
      <w:r>
        <w:t>осуществлению внешнего муниципального финансового контроля направляем Вам Заключение на проект решения Муниципального Совета муниципального образования город Ломоносов «О принятии в первом чтении (за основу) бюджета муниципального образования город Ломонос</w:t>
      </w:r>
      <w:r>
        <w:t>ов на 2017 год».</w:t>
      </w:r>
    </w:p>
    <w:p w:rsidR="00FE4CBD" w:rsidRDefault="00A46463">
      <w:pPr>
        <w:pStyle w:val="80"/>
        <w:shd w:val="clear" w:color="auto" w:fill="auto"/>
        <w:spacing w:after="394" w:line="422" w:lineRule="exact"/>
        <w:ind w:left="20" w:right="20" w:firstLine="720"/>
        <w:jc w:val="both"/>
      </w:pPr>
      <w:r>
        <w:t>О результатах рассмотрения заключения и принятых мерах по устранению выявленных нарушений просим сообщить в Контрольно-счетную палату Санкт-Петербурга в месячный срок.</w:t>
      </w:r>
    </w:p>
    <w:p w:rsidR="00FE4CBD" w:rsidRDefault="00A46463">
      <w:pPr>
        <w:pStyle w:val="80"/>
        <w:shd w:val="clear" w:color="auto" w:fill="auto"/>
        <w:spacing w:after="0" w:line="230" w:lineRule="exact"/>
        <w:ind w:left="20"/>
      </w:pPr>
      <w:r>
        <w:rPr>
          <w:noProof/>
        </w:rPr>
        <w:drawing>
          <wp:anchor distT="0" distB="0" distL="63500" distR="63500" simplePos="0" relativeHeight="377487108" behindDoc="1" locked="0" layoutInCell="1" allowOverlap="1">
            <wp:simplePos x="0" y="0"/>
            <wp:positionH relativeFrom="margin">
              <wp:posOffset>2240280</wp:posOffset>
            </wp:positionH>
            <wp:positionV relativeFrom="paragraph">
              <wp:posOffset>688975</wp:posOffset>
            </wp:positionV>
            <wp:extent cx="1225550" cy="506095"/>
            <wp:effectExtent l="0" t="0" r="0" b="8255"/>
            <wp:wrapTight wrapText="bothSides">
              <wp:wrapPolygon edited="0">
                <wp:start x="0" y="0"/>
                <wp:lineTo x="0" y="21139"/>
                <wp:lineTo x="21152" y="21139"/>
                <wp:lineTo x="21152" y="0"/>
                <wp:lineTo x="0" y="0"/>
              </wp:wrapPolygon>
            </wp:wrapTight>
            <wp:docPr id="19" name="Рисунок 7" descr="C:\Users\Elina\AppData\Local\Temp\FineReader11\media\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lina\AppData\Local\Temp\FineReader11\media\image4.jpe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0" cy="506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63500" distR="63500" simplePos="0" relativeHeight="377487109" behindDoc="1" locked="0" layoutInCell="1" allowOverlap="1">
                <wp:simplePos x="0" y="0"/>
                <wp:positionH relativeFrom="margin">
                  <wp:posOffset>4666615</wp:posOffset>
                </wp:positionH>
                <wp:positionV relativeFrom="paragraph">
                  <wp:posOffset>892810</wp:posOffset>
                </wp:positionV>
                <wp:extent cx="948055" cy="139700"/>
                <wp:effectExtent l="0" t="0" r="4445" b="0"/>
                <wp:wrapSquare wrapText="bothSides"/>
                <wp:docPr id="1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4CBD" w:rsidRDefault="00A46463">
                            <w:pPr>
                              <w:pStyle w:val="80"/>
                              <w:shd w:val="clear" w:color="auto" w:fill="auto"/>
                              <w:spacing w:after="0" w:line="220" w:lineRule="exact"/>
                            </w:pPr>
                            <w:r>
                              <w:rPr>
                                <w:rStyle w:val="8Exact"/>
                                <w:spacing w:val="0"/>
                              </w:rPr>
                              <w:t>Ю.С.Русакова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8" type="#_x0000_t202" style="position:absolute;left:0;text-align:left;margin-left:367.45pt;margin-top:70.3pt;width:74.65pt;height:11pt;z-index:-125829371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" filled="f" stroked="f">
                <v:textbox style="mso-fit-shape-to-text:t" inset="0,0,0,0">
                  <w:txbxContent>
                    <w:p w:rsidR="00FE4CBD" w:rsidRDefault="00A46463">
                      <w:pPr>
                        <w:pStyle w:val="80"/>
                        <w:shd w:val="clear" w:color="auto" w:fill="auto"/>
                        <w:spacing w:after="0" w:line="220" w:lineRule="exact"/>
                      </w:pPr>
                      <w:r>
                        <w:rPr>
                          <w:rStyle w:val="8Exact"/>
                          <w:spacing w:val="0"/>
                        </w:rPr>
                        <w:t>Ю.С.Русакова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377487110" behindDoc="1" locked="0" layoutInCell="1" allowOverlap="1">
                <wp:simplePos x="0" y="0"/>
                <wp:positionH relativeFrom="margin">
                  <wp:posOffset>-125095</wp:posOffset>
                </wp:positionH>
                <wp:positionV relativeFrom="paragraph">
                  <wp:posOffset>676275</wp:posOffset>
                </wp:positionV>
                <wp:extent cx="1368425" cy="359410"/>
                <wp:effectExtent l="0" t="0" r="3810" b="3175"/>
                <wp:wrapTopAndBottom/>
                <wp:docPr id="17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8425" cy="359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4CBD" w:rsidRDefault="00A46463">
                            <w:pPr>
                              <w:pStyle w:val="80"/>
                              <w:shd w:val="clear" w:color="auto" w:fill="auto"/>
                              <w:spacing w:after="0" w:line="283" w:lineRule="exact"/>
                            </w:pPr>
                            <w:r>
                              <w:rPr>
                                <w:rStyle w:val="8Exact"/>
                                <w:spacing w:val="0"/>
                              </w:rPr>
                              <w:t>Заместитель председателя палаты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29" type="#_x0000_t202" style="position:absolute;left:0;text-align:left;margin-left:-9.85pt;margin-top:53.25pt;width:107.75pt;height:28.3pt;z-index:-12582937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" filled="f" stroked="f">
                <v:textbox style="mso-fit-shape-to-text:t" inset="0,0,0,0">
                  <w:txbxContent>
                    <w:p w:rsidR="00FE4CBD" w:rsidRDefault="00A46463">
                      <w:pPr>
                        <w:pStyle w:val="80"/>
                        <w:shd w:val="clear" w:color="auto" w:fill="auto"/>
                        <w:spacing w:after="0" w:line="283" w:lineRule="exact"/>
                      </w:pPr>
                      <w:r>
                        <w:rPr>
                          <w:rStyle w:val="8Exact"/>
                          <w:spacing w:val="0"/>
                        </w:rPr>
                        <w:t>Заместитель председателя палаты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</w:rPr>
        <w:drawing>
          <wp:anchor distT="0" distB="0" distL="63500" distR="63500" simplePos="0" relativeHeight="377487111" behindDoc="1" locked="0" layoutInCell="1" allowOverlap="1">
            <wp:simplePos x="0" y="0"/>
            <wp:positionH relativeFrom="margin">
              <wp:posOffset>-1118870</wp:posOffset>
            </wp:positionH>
            <wp:positionV relativeFrom="paragraph">
              <wp:posOffset>2304415</wp:posOffset>
            </wp:positionV>
            <wp:extent cx="7199630" cy="1261745"/>
            <wp:effectExtent l="0" t="0" r="1270" b="0"/>
            <wp:wrapTight wrapText="bothSides">
              <wp:wrapPolygon edited="0">
                <wp:start x="0" y="0"/>
                <wp:lineTo x="0" y="21198"/>
                <wp:lineTo x="21547" y="21198"/>
                <wp:lineTo x="21547" y="0"/>
                <wp:lineTo x="0" y="0"/>
              </wp:wrapPolygon>
            </wp:wrapTight>
            <wp:docPr id="16" name="Рисунок 10" descr="C:\Users\Elina\AppData\Local\Temp\FineReader11\media\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Elina\AppData\Local\Temp\FineReader11\media\image5.jpe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630" cy="1261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Приложение: на 24 </w:t>
      </w:r>
      <w:r>
        <w:t>л. в 1 экз.</w:t>
      </w:r>
      <w:r>
        <w:br w:type="page"/>
      </w:r>
    </w:p>
    <w:p w:rsidR="00FE4CBD" w:rsidRDefault="00A46463">
      <w:pPr>
        <w:pStyle w:val="22"/>
        <w:keepNext/>
        <w:keepLines/>
        <w:shd w:val="clear" w:color="auto" w:fill="auto"/>
        <w:spacing w:after="197" w:line="300" w:lineRule="exact"/>
        <w:ind w:right="240"/>
      </w:pPr>
      <w:bookmarkStart w:id="2" w:name="bookmark1"/>
      <w:r>
        <w:lastRenderedPageBreak/>
        <w:t>КОНТРОЛЬНО-СЧЕТНАЯ ПАЛАТА САНКТ-ПЕТЕРБУРГА</w:t>
      </w:r>
      <w:bookmarkEnd w:id="2"/>
    </w:p>
    <w:p w:rsidR="00FE4CBD" w:rsidRDefault="00A46463">
      <w:pPr>
        <w:pStyle w:val="40"/>
        <w:shd w:val="clear" w:color="auto" w:fill="auto"/>
        <w:spacing w:after="469" w:line="216" w:lineRule="exact"/>
        <w:ind w:left="280"/>
      </w:pPr>
      <w:r>
        <w:t xml:space="preserve">Антоненко пер., д. 4, Санкт-Петербург, 190107 тел./факс: (812) 314-37-26 </w:t>
      </w:r>
      <w:r>
        <w:rPr>
          <w:lang w:val="en-US"/>
        </w:rPr>
        <w:t xml:space="preserve">e-mail: </w:t>
      </w:r>
      <w:hyperlink r:id="rId14" w:history="1">
        <w:r>
          <w:rPr>
            <w:rStyle w:val="a3"/>
            <w:lang w:val="en-US"/>
          </w:rPr>
          <w:t>ksp@ksp.org.ru</w:t>
        </w:r>
      </w:hyperlink>
      <w:r>
        <w:rPr>
          <w:lang w:val="en-US"/>
        </w:rPr>
        <w:t xml:space="preserve"> </w:t>
      </w:r>
      <w:hyperlink r:id="rId15" w:history="1">
        <w:r>
          <w:rPr>
            <w:rStyle w:val="a3"/>
            <w:lang w:val="en-US"/>
          </w:rPr>
          <w:t>http://www.ksp.org.ru</w:t>
        </w:r>
      </w:hyperlink>
      <w:r>
        <w:rPr>
          <w:lang w:val="en-US"/>
        </w:rPr>
        <w:t xml:space="preserve"> </w:t>
      </w:r>
      <w:r>
        <w:t xml:space="preserve">ОГРН </w:t>
      </w:r>
      <w:r>
        <w:t>1117847580245 ОКПО 30723374 СЖАТО 40262562000 ИНН/КПП 7838468985/783801001</w:t>
      </w:r>
    </w:p>
    <w:p w:rsidR="00FE4CBD" w:rsidRDefault="00A46463">
      <w:pPr>
        <w:pStyle w:val="111"/>
        <w:shd w:val="clear" w:color="auto" w:fill="auto"/>
        <w:spacing w:before="0" w:after="770" w:line="230" w:lineRule="exact"/>
      </w:pPr>
      <w:r>
        <w:rPr>
          <w:rStyle w:val="112"/>
          <w:b/>
          <w:bCs/>
          <w:i/>
          <w:iCs/>
        </w:rPr>
        <w:t>08. и. Л0/&amp;</w:t>
      </w:r>
      <w:r>
        <w:rPr>
          <w:rStyle w:val="11Tahoma115pt"/>
        </w:rPr>
        <w:t xml:space="preserve"> №</w:t>
      </w:r>
    </w:p>
    <w:p w:rsidR="00FE4CBD" w:rsidRDefault="00A46463">
      <w:pPr>
        <w:pStyle w:val="30"/>
        <w:shd w:val="clear" w:color="auto" w:fill="auto"/>
        <w:spacing w:after="186" w:line="270" w:lineRule="exact"/>
        <w:ind w:left="5120"/>
        <w:jc w:val="left"/>
      </w:pPr>
      <w:r>
        <w:t>УТВЕРЖДАЮ</w:t>
      </w:r>
    </w:p>
    <w:p w:rsidR="00FE4CBD" w:rsidRDefault="00A46463">
      <w:pPr>
        <w:pStyle w:val="12"/>
        <w:shd w:val="clear" w:color="auto" w:fill="auto"/>
        <w:spacing w:before="0" w:after="51"/>
        <w:ind w:left="5120" w:right="640"/>
      </w:pPr>
      <w:r>
        <w:rPr>
          <w:noProof/>
        </w:rPr>
        <w:drawing>
          <wp:anchor distT="0" distB="0" distL="63500" distR="63500" simplePos="0" relativeHeight="377487112" behindDoc="1" locked="0" layoutInCell="1" allowOverlap="1">
            <wp:simplePos x="0" y="0"/>
            <wp:positionH relativeFrom="margin">
              <wp:posOffset>3252470</wp:posOffset>
            </wp:positionH>
            <wp:positionV relativeFrom="paragraph">
              <wp:posOffset>585470</wp:posOffset>
            </wp:positionV>
            <wp:extent cx="1103630" cy="530225"/>
            <wp:effectExtent l="0" t="0" r="1270" b="3175"/>
            <wp:wrapTight wrapText="bothSides">
              <wp:wrapPolygon edited="0">
                <wp:start x="0" y="0"/>
                <wp:lineTo x="0" y="20953"/>
                <wp:lineTo x="21252" y="20953"/>
                <wp:lineTo x="21252" y="0"/>
                <wp:lineTo x="0" y="0"/>
              </wp:wrapPolygon>
            </wp:wrapTight>
            <wp:docPr id="15" name="Рисунок 11" descr="C:\Users\Elina\AppData\Local\Temp\FineReader11\media\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Elina\AppData\Local\Temp\FineReader11\media\image6.jpe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3630" cy="530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Заместитель председателя Контрольно-счетной палаты Санкт-Петербурга</w:t>
      </w:r>
    </w:p>
    <w:p w:rsidR="00FE4CBD" w:rsidRDefault="00A46463">
      <w:pPr>
        <w:pStyle w:val="12"/>
        <w:shd w:val="clear" w:color="auto" w:fill="auto"/>
        <w:spacing w:before="0" w:after="1467" w:line="634" w:lineRule="exact"/>
        <w:ind w:left="280" w:right="240"/>
        <w:jc w:val="right"/>
      </w:pPr>
      <w:r>
        <w:t>Ю.С. Русакова года</w:t>
      </w:r>
    </w:p>
    <w:p w:rsidR="00FE4CBD" w:rsidRDefault="00A46463">
      <w:pPr>
        <w:pStyle w:val="22"/>
        <w:keepNext/>
        <w:keepLines/>
        <w:shd w:val="clear" w:color="auto" w:fill="auto"/>
        <w:spacing w:after="290" w:line="300" w:lineRule="exact"/>
        <w:ind w:left="40"/>
        <w:jc w:val="center"/>
      </w:pPr>
      <w:bookmarkStart w:id="3" w:name="bookmark2"/>
      <w:r>
        <w:rPr>
          <w:rStyle w:val="24pt"/>
          <w:b/>
          <w:bCs/>
        </w:rPr>
        <w:t>ЗАКЛЮЧЕНИЕ</w:t>
      </w:r>
      <w:bookmarkEnd w:id="3"/>
    </w:p>
    <w:p w:rsidR="00FE4CBD" w:rsidRDefault="00A46463">
      <w:pPr>
        <w:pStyle w:val="121"/>
        <w:shd w:val="clear" w:color="auto" w:fill="auto"/>
        <w:spacing w:before="0"/>
        <w:ind w:left="40"/>
        <w:sectPr w:rsidR="00FE4CBD">
          <w:type w:val="continuous"/>
          <w:pgSz w:w="16838" w:h="23810"/>
          <w:pgMar w:top="3668" w:right="3138" w:bottom="9073" w:left="3138" w:header="0" w:footer="3" w:gutter="1378"/>
          <w:cols w:space="720"/>
          <w:noEndnote/>
          <w:docGrid w:linePitch="360"/>
        </w:sectPr>
      </w:pPr>
      <w:r>
        <w:rPr>
          <w:rStyle w:val="122"/>
          <w:b/>
          <w:bCs/>
        </w:rPr>
        <w:t xml:space="preserve">на проект решения Муниципального Совета муниципального образования город Ломоносов </w:t>
      </w:r>
      <w:r>
        <w:t>«О принятии в первом чтении (за основу) бюджета муниципального образования город Ломоносов на 201</w:t>
      </w:r>
      <w:r>
        <w:rPr>
          <w:rStyle w:val="122"/>
          <w:b/>
          <w:bCs/>
        </w:rPr>
        <w:t xml:space="preserve">7 </w:t>
      </w:r>
      <w:r>
        <w:t>год»</w:t>
      </w:r>
    </w:p>
    <w:p w:rsidR="00FE4CBD" w:rsidRDefault="00A46463">
      <w:pPr>
        <w:pStyle w:val="12"/>
        <w:shd w:val="clear" w:color="auto" w:fill="auto"/>
        <w:spacing w:before="0" w:after="0" w:line="317" w:lineRule="exact"/>
        <w:ind w:left="60" w:right="60" w:firstLine="720"/>
        <w:jc w:val="both"/>
      </w:pPr>
      <w:r>
        <w:lastRenderedPageBreak/>
        <w:t>Заключение Контрольно-счетной палаты Санкт-Петербурга на проект решен</w:t>
      </w:r>
      <w:r>
        <w:t xml:space="preserve">ия Муниципального Совета муниципального образования город Ломоносов </w:t>
      </w:r>
      <w:r>
        <w:rPr>
          <w:rStyle w:val="a6"/>
        </w:rPr>
        <w:t>(далее — В МО)</w:t>
      </w:r>
      <w:r>
        <w:t xml:space="preserve"> «О принятии в первом чтении (за основу) бюджета муниципального образования город Ломоносов на 2017 год» </w:t>
      </w:r>
      <w:r>
        <w:rPr>
          <w:rStyle w:val="a6"/>
        </w:rPr>
        <w:t>(далее - проект решения МС о местном бюджете, проект местного бюджета</w:t>
      </w:r>
      <w:r>
        <w:rPr>
          <w:rStyle w:val="a6"/>
        </w:rPr>
        <w:t xml:space="preserve">) </w:t>
      </w:r>
      <w:r>
        <w:t xml:space="preserve">подготовлено в соответствии с Бюджетным кодексом Российской Федерации </w:t>
      </w:r>
      <w:r>
        <w:rPr>
          <w:rStyle w:val="a6"/>
        </w:rPr>
        <w:t>(далее</w:t>
      </w:r>
      <w:r>
        <w:t xml:space="preserve"> — </w:t>
      </w:r>
      <w:r>
        <w:rPr>
          <w:rStyle w:val="a6"/>
        </w:rPr>
        <w:t>БКРФ),</w:t>
      </w:r>
      <w:r>
        <w:t xml:space="preserve"> Законом Санкт-Петербурга от 13.07.2011 №455-85 «О Контрольно-счетной палате Санкт-Петербурга», Стандартом внешнего муниципального финансового контроля «Организация и пр</w:t>
      </w:r>
      <w:r>
        <w:t>оведение экспертизы проекта решения о бюджете внутригородского муниципального образования Санкт-Петербурга на очередной финансовый год и на плановый период» и Соглашением о передаче Контрольно-счетной палате Санкт-Петербурга полномочий по осуществлению вне</w:t>
      </w:r>
      <w:r>
        <w:t>шнего муниципального финансового контроля.</w:t>
      </w:r>
    </w:p>
    <w:p w:rsidR="00FE4CBD" w:rsidRDefault="00A46463">
      <w:pPr>
        <w:pStyle w:val="12"/>
        <w:shd w:val="clear" w:color="auto" w:fill="auto"/>
        <w:spacing w:before="0" w:after="278" w:line="317" w:lineRule="exact"/>
        <w:ind w:left="60" w:right="60" w:firstLine="720"/>
        <w:jc w:val="both"/>
      </w:pPr>
      <w:r>
        <w:t>Экспертиза проекта местного бюджета проведена на основании документов, представленных в соответствии с требованиями ст. 184.2 БК РФ, а также по запросу Контрольно-счетной палаты Санкт-Петербурга.</w:t>
      </w:r>
    </w:p>
    <w:p w:rsidR="00FE4CBD" w:rsidRDefault="00A46463">
      <w:pPr>
        <w:pStyle w:val="32"/>
        <w:keepNext/>
        <w:keepLines/>
        <w:numPr>
          <w:ilvl w:val="0"/>
          <w:numId w:val="1"/>
        </w:numPr>
        <w:shd w:val="clear" w:color="auto" w:fill="auto"/>
        <w:tabs>
          <w:tab w:val="left" w:pos="274"/>
        </w:tabs>
        <w:spacing w:before="0" w:after="125" w:line="270" w:lineRule="exact"/>
      </w:pPr>
      <w:bookmarkStart w:id="4" w:name="bookmark3"/>
      <w:r>
        <w:t>Общие положения</w:t>
      </w:r>
      <w:bookmarkEnd w:id="4"/>
    </w:p>
    <w:p w:rsidR="00FE4CBD" w:rsidRDefault="00A46463">
      <w:pPr>
        <w:pStyle w:val="12"/>
        <w:shd w:val="clear" w:color="auto" w:fill="auto"/>
        <w:spacing w:before="0" w:after="0" w:line="317" w:lineRule="exact"/>
        <w:ind w:left="60" w:right="60" w:firstLine="720"/>
        <w:jc w:val="both"/>
      </w:pPr>
      <w:r>
        <w:t xml:space="preserve">Проект местного бюджета на 2017 год внесен Местной Администрацией ВМО </w:t>
      </w:r>
      <w:r>
        <w:rPr>
          <w:rStyle w:val="a6"/>
        </w:rPr>
        <w:t>(далее</w:t>
      </w:r>
      <w:r>
        <w:t xml:space="preserve"> — </w:t>
      </w:r>
      <w:r>
        <w:rPr>
          <w:rStyle w:val="a6"/>
        </w:rPr>
        <w:t>Местная Администрация)</w:t>
      </w:r>
      <w:r>
        <w:t xml:space="preserve"> на рассмотрение Муниципального Совета ВМО </w:t>
      </w:r>
      <w:r>
        <w:rPr>
          <w:rStyle w:val="a6"/>
        </w:rPr>
        <w:t>(далее - МС)</w:t>
      </w:r>
      <w:r>
        <w:t xml:space="preserve"> с соблюдением сроков, установленных ст. 23 Положения о бюджетном процессе в муниципальном образован</w:t>
      </w:r>
      <w:r>
        <w:t xml:space="preserve">ии город Ломоносов, утвержденного решением МС от 20.11.2008 № 347 (в редакции решения МС от 08.09.2016 № 106, </w:t>
      </w:r>
      <w:r>
        <w:rPr>
          <w:rStyle w:val="a6"/>
        </w:rPr>
        <w:t>далее</w:t>
      </w:r>
      <w:r>
        <w:t xml:space="preserve"> - </w:t>
      </w:r>
      <w:r>
        <w:rPr>
          <w:rStyle w:val="a6"/>
        </w:rPr>
        <w:t>Положение о бюджетном процессе).</w:t>
      </w:r>
    </w:p>
    <w:p w:rsidR="00FE4CBD" w:rsidRDefault="00A46463">
      <w:pPr>
        <w:pStyle w:val="12"/>
        <w:shd w:val="clear" w:color="auto" w:fill="auto"/>
        <w:spacing w:before="0" w:after="0" w:line="317" w:lineRule="exact"/>
        <w:ind w:left="60" w:right="60" w:firstLine="720"/>
        <w:jc w:val="both"/>
      </w:pPr>
      <w:r>
        <w:t>Отдельные статьи Положения о бюджетном процессе требуют приведения в соответствие с БК РФ, а именно:</w:t>
      </w:r>
    </w:p>
    <w:p w:rsidR="00FE4CBD" w:rsidRDefault="00A46463">
      <w:pPr>
        <w:pStyle w:val="12"/>
        <w:numPr>
          <w:ilvl w:val="0"/>
          <w:numId w:val="2"/>
        </w:numPr>
        <w:shd w:val="clear" w:color="auto" w:fill="auto"/>
        <w:tabs>
          <w:tab w:val="left" w:pos="1116"/>
        </w:tabs>
        <w:spacing w:before="0" w:after="0" w:line="317" w:lineRule="exact"/>
        <w:ind w:left="60" w:right="60" w:firstLine="720"/>
        <w:jc w:val="both"/>
      </w:pPr>
      <w:r>
        <w:t>стат</w:t>
      </w:r>
      <w:r>
        <w:t xml:space="preserve">ьей 5 Положения к полномочиям Местной Администрации отнесено, в том числе установление порядка разработки, утверждения и реализации </w:t>
      </w:r>
      <w:r>
        <w:rPr>
          <w:rStyle w:val="a6"/>
        </w:rPr>
        <w:t>целевых программ,</w:t>
      </w:r>
      <w:r>
        <w:t xml:space="preserve"> утверждение </w:t>
      </w:r>
      <w:r>
        <w:rPr>
          <w:rStyle w:val="a6"/>
        </w:rPr>
        <w:t>муниципальных целевых программ</w:t>
      </w:r>
      <w:r>
        <w:t xml:space="preserve">, </w:t>
      </w:r>
      <w:r>
        <w:rPr>
          <w:rStyle w:val="a6"/>
        </w:rPr>
        <w:t>программ</w:t>
      </w:r>
      <w:r>
        <w:t xml:space="preserve"> и </w:t>
      </w:r>
      <w:r>
        <w:rPr>
          <w:rStyle w:val="a6"/>
        </w:rPr>
        <w:t>планов</w:t>
      </w:r>
      <w:r>
        <w:t>, устанавливающих перечень и структуру основн</w:t>
      </w:r>
      <w:r>
        <w:t>ых мероприятий, что не соответствует ст.ст. 179, 179.3 БК РФ, согласно которым местной администрацией разрабатываются и утверждаются муниципальные программы и (или) ведомственные целевые программы. Данное замечание было отражено в заключении Контрольно</w:t>
      </w:r>
      <w:r>
        <w:softHyphen/>
        <w:t>сче</w:t>
      </w:r>
      <w:r>
        <w:t>тной палаты Санкт-Петербурга на проект решения МС о местном бюджете на 2016 год, однако органами местного самоуправления ВМО не учтено;</w:t>
      </w:r>
    </w:p>
    <w:p w:rsidR="00FE4CBD" w:rsidRDefault="00A46463">
      <w:pPr>
        <w:pStyle w:val="12"/>
        <w:numPr>
          <w:ilvl w:val="0"/>
          <w:numId w:val="2"/>
        </w:numPr>
        <w:shd w:val="clear" w:color="auto" w:fill="auto"/>
        <w:tabs>
          <w:tab w:val="left" w:pos="1034"/>
        </w:tabs>
        <w:spacing w:before="0" w:after="120" w:line="317" w:lineRule="exact"/>
        <w:ind w:left="60" w:right="60" w:firstLine="720"/>
        <w:jc w:val="both"/>
      </w:pPr>
      <w:r>
        <w:t>статья 35 Положения в части показателей, утверждаемых решением МС об исполнении бюджета, перечень которых не в полной ме</w:t>
      </w:r>
      <w:r>
        <w:t>ре соответствует ст. 264.6 БК РФ.</w:t>
      </w:r>
    </w:p>
    <w:p w:rsidR="00FE4CBD" w:rsidRDefault="00A46463">
      <w:pPr>
        <w:pStyle w:val="12"/>
        <w:shd w:val="clear" w:color="auto" w:fill="auto"/>
        <w:spacing w:before="0" w:after="0" w:line="317" w:lineRule="exact"/>
        <w:ind w:left="60" w:right="60" w:firstLine="720"/>
        <w:jc w:val="both"/>
      </w:pPr>
      <w:r>
        <w:t>В соответствии со ст. 169 БКРФ и ст. 8 Положения о бюджетном процессе проект местного бюджета составлен на один год.</w:t>
      </w:r>
    </w:p>
    <w:p w:rsidR="00FE4CBD" w:rsidRDefault="00A46463">
      <w:pPr>
        <w:pStyle w:val="12"/>
        <w:shd w:val="clear" w:color="auto" w:fill="auto"/>
        <w:spacing w:before="0" w:after="120" w:line="317" w:lineRule="exact"/>
        <w:ind w:left="40" w:right="20" w:firstLine="720"/>
        <w:jc w:val="both"/>
      </w:pPr>
      <w:r>
        <w:t xml:space="preserve">Состав документов и материалов, предоставляемых одновременно с проектом местного бюджета, в целом </w:t>
      </w:r>
      <w:r>
        <w:t>соответствует положениям ст. 184.2 БКРФ.</w:t>
      </w:r>
    </w:p>
    <w:p w:rsidR="00FE4CBD" w:rsidRDefault="00A46463">
      <w:pPr>
        <w:pStyle w:val="12"/>
        <w:shd w:val="clear" w:color="auto" w:fill="auto"/>
        <w:spacing w:before="0" w:after="0" w:line="317" w:lineRule="exact"/>
        <w:ind w:left="40" w:right="20" w:firstLine="720"/>
        <w:jc w:val="both"/>
      </w:pPr>
      <w:r>
        <w:t xml:space="preserve">В ходе формирования проекта местного бюджета допущены следующие </w:t>
      </w:r>
      <w:r>
        <w:lastRenderedPageBreak/>
        <w:t>нарушения:</w:t>
      </w:r>
    </w:p>
    <w:p w:rsidR="00FE4CBD" w:rsidRDefault="00A46463">
      <w:pPr>
        <w:pStyle w:val="12"/>
        <w:numPr>
          <w:ilvl w:val="0"/>
          <w:numId w:val="3"/>
        </w:numPr>
        <w:shd w:val="clear" w:color="auto" w:fill="auto"/>
        <w:tabs>
          <w:tab w:val="left" w:pos="1187"/>
        </w:tabs>
        <w:spacing w:before="0" w:after="120" w:line="317" w:lineRule="exact"/>
        <w:ind w:left="40" w:right="20" w:firstLine="720"/>
        <w:jc w:val="both"/>
      </w:pPr>
      <w:r>
        <w:t>Нарушение порядка составления проекта бюджета (одно нарушение), а именно, в составе приложений к проекту решения МС о местном бюджете вместо</w:t>
      </w:r>
      <w:r>
        <w:t xml:space="preserve"> перечня главных администраторов доходов бюджета, предусмотренного ст. 184.1 БКРФ, представлен «Перечень видов (подвидов) доходов бюджета муниципального образования город Ломоносов на 2017 год, закрепляемых за администрацией муниципального образования горо</w:t>
      </w:r>
      <w:r>
        <w:t>д Ломоносов» (Приложение № 4 к проекту местного бюджета), который содержит одного главного администратора доходов - Местная Администрация, тогда как согласно Приложению № 1 «Доходы бюджета муниципального образования город Ломоносов на 2017 год» администрир</w:t>
      </w:r>
      <w:r>
        <w:t>ование налоговых и неналоговых доходов местного бюджета осуществляется, в том числе иными главными администраторами доходов бюджета, в частности, Федеральной налоговой службой (код 182), Комитетом имущественных отношений Санкт-Петербурга (код 830), Комитет</w:t>
      </w:r>
      <w:r>
        <w:t>ом по благоустройству Санкт-Петербурга (код 867), Комитетом государственного финансового контроля Санкт-Петербурга (код 874), Государственной административно-технической инспекцией (код 806).</w:t>
      </w:r>
    </w:p>
    <w:p w:rsidR="00FE4CBD" w:rsidRDefault="00A46463">
      <w:pPr>
        <w:pStyle w:val="12"/>
        <w:numPr>
          <w:ilvl w:val="0"/>
          <w:numId w:val="3"/>
        </w:numPr>
        <w:shd w:val="clear" w:color="auto" w:fill="auto"/>
        <w:tabs>
          <w:tab w:val="left" w:pos="1269"/>
        </w:tabs>
        <w:spacing w:before="0" w:after="0" w:line="317" w:lineRule="exact"/>
        <w:ind w:left="40" w:right="20" w:firstLine="720"/>
        <w:jc w:val="both"/>
      </w:pPr>
      <w:r>
        <w:t xml:space="preserve">Нарушение порядка применения бюджетной классификации Российской </w:t>
      </w:r>
      <w:r>
        <w:t xml:space="preserve">Федерации (три нарушения в сумме 1 449,2 тыс. рублей), установленного ст. 18 БКРФ, Указаниями о порядке применения бюджетной классификации Российской Федерации, утвержденными приказом Минфина России от 01.07.2013 № 65н </w:t>
      </w:r>
      <w:r>
        <w:rPr>
          <w:rStyle w:val="a6"/>
        </w:rPr>
        <w:t>(далее</w:t>
      </w:r>
      <w:r>
        <w:t xml:space="preserve"> — </w:t>
      </w:r>
      <w:r>
        <w:rPr>
          <w:rStyle w:val="a6"/>
        </w:rPr>
        <w:t>Указания о порядке применени</w:t>
      </w:r>
      <w:r>
        <w:rPr>
          <w:rStyle w:val="a6"/>
        </w:rPr>
        <w:t>я бюджетной классификации Российской Федерации)'.</w:t>
      </w:r>
    </w:p>
    <w:p w:rsidR="00FE4CBD" w:rsidRDefault="00A46463">
      <w:pPr>
        <w:pStyle w:val="12"/>
        <w:numPr>
          <w:ilvl w:val="1"/>
          <w:numId w:val="3"/>
        </w:numPr>
        <w:shd w:val="clear" w:color="auto" w:fill="auto"/>
        <w:tabs>
          <w:tab w:val="left" w:pos="1499"/>
        </w:tabs>
        <w:spacing w:before="0" w:after="0" w:line="317" w:lineRule="exact"/>
        <w:ind w:left="40" w:right="20" w:firstLine="720"/>
        <w:jc w:val="both"/>
      </w:pPr>
      <w:r>
        <w:t>В Приложении № 1 «Доходы бюджета муниципального образования город Ломоносов на 2017 год» наименования видов доходов «Дотации бюджетам субъектов Российской Федерации и муниципальных образований» по коду клас</w:t>
      </w:r>
      <w:r>
        <w:t>сификации доходов бюджета 202 01000 00 0000 151, «Субвенции бюджетам субъектов Российской Федерации и муниципальных образований» - по коду классификации доходов бюджета 202 03000 00 0000 151 не соответствуют наименованиям данных видов доходов («Дотации бюд</w:t>
      </w:r>
      <w:r>
        <w:t>жетам бюджетной системы Российской Федерации», «Субвенции бюджетам бюджетной системы Российской Федерации»), установленным Указаниями о порядке применения бюджетной классификации Российской Федерации.</w:t>
      </w:r>
    </w:p>
    <w:p w:rsidR="00FE4CBD" w:rsidRDefault="00A46463">
      <w:pPr>
        <w:pStyle w:val="12"/>
        <w:numPr>
          <w:ilvl w:val="1"/>
          <w:numId w:val="3"/>
        </w:numPr>
        <w:shd w:val="clear" w:color="auto" w:fill="auto"/>
        <w:tabs>
          <w:tab w:val="left" w:pos="1341"/>
        </w:tabs>
        <w:spacing w:before="0" w:after="0" w:line="317" w:lineRule="exact"/>
        <w:ind w:left="40" w:right="20" w:firstLine="720"/>
        <w:jc w:val="both"/>
      </w:pPr>
      <w:r>
        <w:t xml:space="preserve">В «Ведомственной структуре расходов бюджета муниципального образования город Ломоносов на 2017 год» (Приложение № 2 к проекту решения МС о местном бюджете, </w:t>
      </w:r>
      <w:r>
        <w:rPr>
          <w:rStyle w:val="a6"/>
        </w:rPr>
        <w:t>далее</w:t>
      </w:r>
      <w:r>
        <w:t xml:space="preserve"> — </w:t>
      </w:r>
      <w:r>
        <w:rPr>
          <w:rStyle w:val="a6"/>
        </w:rPr>
        <w:t>Ведомственная структура расходов бюджета)</w:t>
      </w:r>
      <w:r>
        <w:t xml:space="preserve"> и «Распределении бюджетных ассигнований по раздела</w:t>
      </w:r>
      <w:r>
        <w:t>м, подразделам, целевым статьям, группам видов расходов бюджета муниципального образования город Ломоносов на 2017 год» (Приложение № 3 к проекту решения МС о местном бюджете) наименование подраздела расходов бюджетной классификации 0707 «Молодежная полити</w:t>
      </w:r>
      <w:r>
        <w:t>ка и оздоровление детей» не соответствует наименованию данного подраздела расходов («Молодежная политика»), установленному Указаниями о порядке применения бюджетной классификации Российской Федерации.</w:t>
      </w:r>
    </w:p>
    <w:p w:rsidR="00FE4CBD" w:rsidRDefault="00A46463">
      <w:pPr>
        <w:pStyle w:val="12"/>
        <w:shd w:val="clear" w:color="auto" w:fill="auto"/>
        <w:spacing w:before="0" w:after="120" w:line="317" w:lineRule="exact"/>
        <w:ind w:left="40" w:right="40" w:firstLine="720"/>
        <w:jc w:val="both"/>
      </w:pPr>
      <w:r>
        <w:t xml:space="preserve">2.3. Расходы в сумме 1 449,2 тыс. рублей на реализацию мероприятий </w:t>
      </w:r>
      <w:r>
        <w:lastRenderedPageBreak/>
        <w:t>ведомственной целевой программы «Проведение работ по военно- патриотическому воспитанию граждан» запланированы по подразделу 0707 «Молодежная политика», по которому согласно Указаниям о пор</w:t>
      </w:r>
      <w:r>
        <w:t xml:space="preserve">ядке применения бюджетной классификации Российской Федерации подлежат отражению расходы </w:t>
      </w:r>
      <w:r>
        <w:rPr>
          <w:rStyle w:val="a6"/>
        </w:rPr>
        <w:t>на оказание услуг по организации отдыха детей и молодежи</w:t>
      </w:r>
      <w:r>
        <w:t>, а также расходы организаций, осуществляющих обеспечение деятельности в области молодежной политики, оздоровлен</w:t>
      </w:r>
      <w:r>
        <w:t>ия и отдыха детей, тогда как предусмотренные программой расходы не относятся к расходам по данному подразделу и подлежат отражению по отраслевой принадлежности (по подразделам бюджетной классификации) в соответствии ' с мероприятиями, входящими в ведомстве</w:t>
      </w:r>
      <w:r>
        <w:t>нную целевую программу (например, 0709 «Другие вопросы в области образования»).</w:t>
      </w:r>
    </w:p>
    <w:p w:rsidR="00FE4CBD" w:rsidRDefault="00A46463">
      <w:pPr>
        <w:pStyle w:val="12"/>
        <w:shd w:val="clear" w:color="auto" w:fill="auto"/>
        <w:spacing w:before="0" w:after="0" w:line="317" w:lineRule="exact"/>
        <w:ind w:left="40" w:firstLine="720"/>
        <w:jc w:val="both"/>
      </w:pPr>
      <w:r>
        <w:t>3. Иные замечания по формированию проекта местного бюджета.</w:t>
      </w:r>
    </w:p>
    <w:p w:rsidR="00FE4CBD" w:rsidRDefault="00A46463">
      <w:pPr>
        <w:pStyle w:val="12"/>
        <w:numPr>
          <w:ilvl w:val="0"/>
          <w:numId w:val="4"/>
        </w:numPr>
        <w:shd w:val="clear" w:color="auto" w:fill="auto"/>
        <w:tabs>
          <w:tab w:val="left" w:pos="1461"/>
        </w:tabs>
        <w:spacing w:before="0" w:after="0" w:line="317" w:lineRule="exact"/>
        <w:ind w:left="40" w:right="40" w:firstLine="720"/>
        <w:jc w:val="both"/>
      </w:pPr>
      <w:r>
        <w:t>В Ведомственной структуре расходов бюджета итоговый показатель расходов по подразделу 0103 «Функционирование законод</w:t>
      </w:r>
      <w:r>
        <w:t>ательных (представительных) органов государственной власти и представительных органов муниципальных образований» (3 334 тыс. рублей) не соответствует сумме расходов, предусмотренных по данному подразделу (3 262 тыс. рублей).</w:t>
      </w:r>
    </w:p>
    <w:p w:rsidR="00FE4CBD" w:rsidRDefault="00A46463">
      <w:pPr>
        <w:pStyle w:val="12"/>
        <w:numPr>
          <w:ilvl w:val="0"/>
          <w:numId w:val="4"/>
        </w:numPr>
        <w:shd w:val="clear" w:color="auto" w:fill="auto"/>
        <w:tabs>
          <w:tab w:val="left" w:pos="1504"/>
        </w:tabs>
        <w:spacing w:before="0" w:after="0" w:line="317" w:lineRule="exact"/>
        <w:ind w:left="40" w:right="40" w:firstLine="720"/>
        <w:jc w:val="both"/>
      </w:pPr>
      <w:r>
        <w:t>В разделе 2 «Ожидаемые итоги ис</w:t>
      </w:r>
      <w:r>
        <w:t>полнения бюджета муниципального образования город Ломоносов за 2016 год» «Предварительных итогов социально-экономического развития за 9 месяцев</w:t>
      </w:r>
    </w:p>
    <w:p w:rsidR="00FE4CBD" w:rsidRDefault="00A46463">
      <w:pPr>
        <w:pStyle w:val="12"/>
        <w:numPr>
          <w:ilvl w:val="0"/>
          <w:numId w:val="5"/>
        </w:numPr>
        <w:shd w:val="clear" w:color="auto" w:fill="auto"/>
        <w:tabs>
          <w:tab w:val="left" w:pos="1504"/>
          <w:tab w:val="left" w:pos="674"/>
        </w:tabs>
        <w:spacing w:before="0" w:after="0" w:line="317" w:lineRule="exact"/>
        <w:ind w:left="40"/>
        <w:jc w:val="both"/>
      </w:pPr>
      <w:r>
        <w:t>года и ожидаемых итогов социально-экономического развития за</w:t>
      </w:r>
    </w:p>
    <w:p w:rsidR="00FE4CBD" w:rsidRDefault="00A46463">
      <w:pPr>
        <w:pStyle w:val="12"/>
        <w:numPr>
          <w:ilvl w:val="0"/>
          <w:numId w:val="6"/>
        </w:numPr>
        <w:shd w:val="clear" w:color="auto" w:fill="auto"/>
        <w:tabs>
          <w:tab w:val="left" w:pos="1504"/>
          <w:tab w:val="left" w:pos="678"/>
        </w:tabs>
        <w:spacing w:before="0" w:after="0" w:line="317" w:lineRule="exact"/>
        <w:ind w:left="40" w:right="40"/>
        <w:jc w:val="both"/>
      </w:pPr>
      <w:r>
        <w:t xml:space="preserve">год муниципального образования город Ломоносов» </w:t>
      </w:r>
      <w:r>
        <w:t>приведены показатели о планируемом исполнении местного бюджета по доходам и расходам в денежном выражении, описание расходов по разделам 0100 «Общегосударственные вопросы», 0400 «Национальная экономика», 0500 «Жилищно-коммунальное хозяйство», 0700 «Образов</w:t>
      </w:r>
      <w:r>
        <w:t>ание», 0800 «Культура, кинематография», 1100 «Физическая культура и спорт» в</w:t>
      </w:r>
    </w:p>
    <w:p w:rsidR="00FE4CBD" w:rsidRDefault="00A46463">
      <w:pPr>
        <w:pStyle w:val="12"/>
        <w:numPr>
          <w:ilvl w:val="0"/>
          <w:numId w:val="7"/>
        </w:numPr>
        <w:shd w:val="clear" w:color="auto" w:fill="auto"/>
        <w:tabs>
          <w:tab w:val="left" w:pos="1504"/>
          <w:tab w:val="left" w:pos="261"/>
        </w:tabs>
        <w:spacing w:before="0" w:after="0" w:line="317" w:lineRule="exact"/>
        <w:ind w:left="40" w:right="40"/>
        <w:jc w:val="both"/>
      </w:pPr>
      <w:r>
        <w:t>квартале 2016 года, что не в полной мере характеризует социально- экономическое развитие ВМО, поскольку отсутствуют количественные и качественные показатели, характеризующие резул</w:t>
      </w:r>
      <w:r>
        <w:t>ьтат социально- экономического развития ВМО, определение которого дано Федеральным законом от 28.06.2014 № 172-ФЗ «О стратегическом планировании в Российской Федерации».</w:t>
      </w:r>
    </w:p>
    <w:p w:rsidR="00FE4CBD" w:rsidRDefault="00A46463">
      <w:pPr>
        <w:pStyle w:val="12"/>
        <w:numPr>
          <w:ilvl w:val="0"/>
          <w:numId w:val="4"/>
        </w:numPr>
        <w:shd w:val="clear" w:color="auto" w:fill="auto"/>
        <w:tabs>
          <w:tab w:val="left" w:pos="1466"/>
        </w:tabs>
        <w:spacing w:before="0" w:after="0" w:line="317" w:lineRule="exact"/>
        <w:ind w:left="40" w:right="40" w:firstLine="720"/>
        <w:jc w:val="both"/>
        <w:sectPr w:rsidR="00FE4CBD">
          <w:headerReference w:type="even" r:id="rId17"/>
          <w:headerReference w:type="default" r:id="rId18"/>
          <w:pgSz w:w="16838" w:h="23810"/>
          <w:pgMar w:top="4307" w:right="3578" w:bottom="5071" w:left="3607" w:header="0" w:footer="3" w:gutter="0"/>
          <w:pgNumType w:start="2"/>
          <w:cols w:space="720"/>
          <w:noEndnote/>
          <w:docGrid w:linePitch="360"/>
        </w:sectPr>
      </w:pPr>
      <w:r>
        <w:t>Согласно положениям ст. 173 БК РФ, ст. 13 Положения о бюджетном процессе прогноз социально-экономического развития</w:t>
      </w:r>
    </w:p>
    <w:p w:rsidR="00FE4CBD" w:rsidRDefault="00A46463">
      <w:pPr>
        <w:pStyle w:val="12"/>
        <w:shd w:val="clear" w:color="auto" w:fill="auto"/>
        <w:spacing w:before="0" w:after="0" w:line="317" w:lineRule="exact"/>
        <w:ind w:left="20" w:right="220"/>
        <w:jc w:val="both"/>
      </w:pPr>
      <w:r>
        <w:lastRenderedPageBreak/>
        <w:t>муниципального образования одобряется Местной Администрацией одновременно с принятием решения о внесении проекта бюджета в представительный орган, тогда как согласно представленным с проектом местного бюджета документам, Прогноз социально-экономического ра</w:t>
      </w:r>
      <w:r>
        <w:t xml:space="preserve">звития муниципального образования город Ломоносов на 2017 год и плановый период 2018 и 2019 годов одобрен Местной Администрацией </w:t>
      </w:r>
      <w:r>
        <w:rPr>
          <w:rStyle w:val="a6"/>
        </w:rPr>
        <w:t>12.10.2016,</w:t>
      </w:r>
      <w:r>
        <w:t xml:space="preserve"> а решение о внесении проекта местного бюджета на рассмотрение МС принято </w:t>
      </w:r>
      <w:r>
        <w:rPr>
          <w:rStyle w:val="a6"/>
        </w:rPr>
        <w:t>28.10.2016.</w:t>
      </w:r>
    </w:p>
    <w:p w:rsidR="00FE4CBD" w:rsidRDefault="00A46463">
      <w:pPr>
        <w:pStyle w:val="12"/>
        <w:numPr>
          <w:ilvl w:val="0"/>
          <w:numId w:val="4"/>
        </w:numPr>
        <w:shd w:val="clear" w:color="auto" w:fill="auto"/>
        <w:tabs>
          <w:tab w:val="left" w:pos="1402"/>
        </w:tabs>
        <w:spacing w:before="0" w:after="116"/>
        <w:ind w:left="20" w:right="220" w:firstLine="700"/>
        <w:jc w:val="both"/>
      </w:pPr>
      <w:r>
        <w:t>Статьей 12 проекта местного бю</w:t>
      </w:r>
      <w:r>
        <w:t xml:space="preserve">джета предельный объем муниципального долга установлен по состоянию «на 01 января </w:t>
      </w:r>
      <w:r>
        <w:rPr>
          <w:rStyle w:val="a6"/>
        </w:rPr>
        <w:t xml:space="preserve">20118 года», </w:t>
      </w:r>
      <w:r>
        <w:t>что требует уточнения.</w:t>
      </w:r>
    </w:p>
    <w:p w:rsidR="00FE4CBD" w:rsidRDefault="00A46463">
      <w:pPr>
        <w:pStyle w:val="12"/>
        <w:shd w:val="clear" w:color="auto" w:fill="auto"/>
        <w:spacing w:before="0" w:after="0" w:line="326" w:lineRule="exact"/>
        <w:ind w:left="20" w:right="220" w:firstLine="700"/>
        <w:jc w:val="both"/>
      </w:pPr>
      <w:r>
        <w:t>В соответствии со ст. 184.1 БКРФ проектом местного бюджета предусмотрены:</w:t>
      </w:r>
    </w:p>
    <w:p w:rsidR="00FE4CBD" w:rsidRDefault="00A46463">
      <w:pPr>
        <w:pStyle w:val="12"/>
        <w:shd w:val="clear" w:color="auto" w:fill="auto"/>
        <w:spacing w:before="0" w:after="0" w:line="317" w:lineRule="exact"/>
        <w:ind w:left="20" w:right="220" w:firstLine="700"/>
        <w:jc w:val="both"/>
      </w:pPr>
      <w:r>
        <w:t>. общий объем бюджетных ассигнований, направляемых на исполнение</w:t>
      </w:r>
      <w:r>
        <w:t xml:space="preserve"> публичных нормативных обязательств - в сумме</w:t>
      </w:r>
    </w:p>
    <w:p w:rsidR="00FE4CBD" w:rsidRDefault="00A46463">
      <w:pPr>
        <w:pStyle w:val="12"/>
        <w:numPr>
          <w:ilvl w:val="0"/>
          <w:numId w:val="8"/>
        </w:numPr>
        <w:shd w:val="clear" w:color="auto" w:fill="auto"/>
        <w:tabs>
          <w:tab w:val="left" w:pos="342"/>
        </w:tabs>
        <w:spacing w:before="0" w:after="0" w:line="317" w:lineRule="exact"/>
        <w:ind w:left="20"/>
        <w:jc w:val="both"/>
      </w:pPr>
      <w:r>
        <w:t>473,3 тыс. рублей;</w:t>
      </w:r>
    </w:p>
    <w:p w:rsidR="00FE4CBD" w:rsidRDefault="00A46463">
      <w:pPr>
        <w:pStyle w:val="12"/>
        <w:shd w:val="clear" w:color="auto" w:fill="auto"/>
        <w:spacing w:before="0" w:after="120" w:line="317" w:lineRule="exact"/>
        <w:ind w:left="20" w:right="220" w:firstLine="700"/>
        <w:jc w:val="both"/>
      </w:pPr>
      <w:r>
        <w:t>. объем межбюджетных трансфертов из бюджета Санкт-Петербурга - в сумме 84 705,8 тыс. рублей, который соответствует объему, предусмотренному для ВМО проектом Закона Санкт-Петербурга «О бюджете</w:t>
      </w:r>
      <w:r>
        <w:t xml:space="preserve"> Санкт-Петербурга на 2017 год и на плановый период 2018 и 2019 годов».</w:t>
      </w:r>
    </w:p>
    <w:p w:rsidR="00FE4CBD" w:rsidRDefault="00A46463">
      <w:pPr>
        <w:pStyle w:val="12"/>
        <w:shd w:val="clear" w:color="auto" w:fill="auto"/>
        <w:spacing w:before="0" w:after="0" w:line="317" w:lineRule="exact"/>
        <w:ind w:left="20" w:right="220" w:firstLine="700"/>
        <w:jc w:val="both"/>
      </w:pPr>
      <w:r>
        <w:t>Местный бюджет на 2017 год запланирован по доходам в сумме 179 911,5 тыс. рублей, расходам - в сумме 189 497,2 тыс. рублей, с дефицитом-в сумме 9 585,7 тыс. рублей, размер которого соот</w:t>
      </w:r>
      <w:r>
        <w:t>ветствует ограничениям, установленным ст. 92.1 БК РФ, с учетом того, что источником финансирования дефицита бюджета определено изменение остатков средств на счетах по учету средств местного бюджета. Данные о местном бюджете представлены в таблице:</w:t>
      </w:r>
    </w:p>
    <w:p w:rsidR="00FE4CBD" w:rsidRDefault="00A46463">
      <w:pPr>
        <w:pStyle w:val="ab"/>
        <w:framePr w:w="9557" w:wrap="notBeside" w:vAnchor="text" w:hAnchor="text" w:xAlign="center" w:y="1"/>
        <w:shd w:val="clear" w:color="auto" w:fill="auto"/>
        <w:spacing w:line="190" w:lineRule="exact"/>
      </w:pPr>
      <w:r>
        <w:rPr>
          <w:rStyle w:val="ac"/>
          <w:i/>
          <w:iCs/>
        </w:rPr>
        <w:t>(тыс. ру</w:t>
      </w:r>
      <w:r>
        <w:rPr>
          <w:rStyle w:val="ac"/>
          <w:i/>
          <w:iCs/>
        </w:rPr>
        <w:t>блей)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74"/>
        <w:gridCol w:w="989"/>
        <w:gridCol w:w="1272"/>
        <w:gridCol w:w="1133"/>
        <w:gridCol w:w="1142"/>
        <w:gridCol w:w="1046"/>
      </w:tblGrid>
      <w:tr w:rsidR="00FE4CBD">
        <w:tblPrEx>
          <w:tblCellMar>
            <w:top w:w="0" w:type="dxa"/>
            <w:bottom w:w="0" w:type="dxa"/>
          </w:tblCellMar>
        </w:tblPrEx>
        <w:trPr>
          <w:trHeight w:hRule="exact" w:val="470"/>
          <w:jc w:val="center"/>
        </w:trPr>
        <w:tc>
          <w:tcPr>
            <w:tcW w:w="3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57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"/>
              </w:rPr>
              <w:t>Наименование показателей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57" w:wrap="notBeside" w:vAnchor="text" w:hAnchor="text" w:xAlign="center" w:y="1"/>
              <w:shd w:val="clear" w:color="auto" w:fill="auto"/>
              <w:spacing w:before="0" w:after="0" w:line="226" w:lineRule="exact"/>
              <w:ind w:right="240"/>
              <w:jc w:val="right"/>
            </w:pPr>
            <w:r>
              <w:rPr>
                <w:rStyle w:val="95pt"/>
              </w:rPr>
              <w:t>КБК</w:t>
            </w:r>
          </w:p>
          <w:p w:rsidR="00FE4CBD" w:rsidRDefault="00A46463">
            <w:pPr>
              <w:pStyle w:val="12"/>
              <w:framePr w:w="9557" w:wrap="notBeside" w:vAnchor="text" w:hAnchor="text" w:xAlign="center" w:y="1"/>
              <w:shd w:val="clear" w:color="auto" w:fill="auto"/>
              <w:spacing w:before="0" w:after="0" w:line="226" w:lineRule="exact"/>
              <w:ind w:left="260"/>
            </w:pPr>
            <w:r>
              <w:rPr>
                <w:rStyle w:val="95pt"/>
              </w:rPr>
              <w:t>доходов/</w:t>
            </w:r>
          </w:p>
          <w:p w:rsidR="00FE4CBD" w:rsidRDefault="00A46463">
            <w:pPr>
              <w:pStyle w:val="12"/>
              <w:framePr w:w="9557" w:wrap="notBeside" w:vAnchor="text" w:hAnchor="text" w:xAlign="center" w:y="1"/>
              <w:shd w:val="clear" w:color="auto" w:fill="auto"/>
              <w:spacing w:before="0" w:after="0" w:line="226" w:lineRule="exact"/>
              <w:ind w:left="260"/>
            </w:pPr>
            <w:r>
              <w:rPr>
                <w:rStyle w:val="95pt"/>
              </w:rPr>
              <w:t>расходов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57" w:wrap="notBeside" w:vAnchor="text" w:hAnchor="text" w:xAlign="center" w:y="1"/>
              <w:shd w:val="clear" w:color="auto" w:fill="auto"/>
              <w:spacing w:before="0" w:after="0" w:line="226" w:lineRule="exact"/>
              <w:jc w:val="center"/>
            </w:pPr>
            <w:r>
              <w:rPr>
                <w:rStyle w:val="95pt"/>
              </w:rPr>
              <w:t>Утверждено</w:t>
            </w:r>
          </w:p>
          <w:p w:rsidR="00FE4CBD" w:rsidRDefault="00A46463">
            <w:pPr>
              <w:pStyle w:val="12"/>
              <w:framePr w:w="9557" w:wrap="notBeside" w:vAnchor="text" w:hAnchor="text" w:xAlign="center" w:y="1"/>
              <w:shd w:val="clear" w:color="auto" w:fill="auto"/>
              <w:spacing w:before="0" w:after="0" w:line="226" w:lineRule="exact"/>
              <w:jc w:val="center"/>
            </w:pPr>
            <w:r>
              <w:rPr>
                <w:rStyle w:val="95pt"/>
              </w:rPr>
              <w:t>местным</w:t>
            </w:r>
          </w:p>
          <w:p w:rsidR="00FE4CBD" w:rsidRDefault="00A46463">
            <w:pPr>
              <w:pStyle w:val="12"/>
              <w:framePr w:w="9557" w:wrap="notBeside" w:vAnchor="text" w:hAnchor="text" w:xAlign="center" w:y="1"/>
              <w:shd w:val="clear" w:color="auto" w:fill="auto"/>
              <w:spacing w:before="0" w:after="0" w:line="226" w:lineRule="exact"/>
              <w:jc w:val="center"/>
            </w:pPr>
            <w:r>
              <w:rPr>
                <w:rStyle w:val="95pt"/>
              </w:rPr>
              <w:t>бюджетом</w:t>
            </w:r>
          </w:p>
          <w:p w:rsidR="00FE4CBD" w:rsidRDefault="00A46463">
            <w:pPr>
              <w:pStyle w:val="12"/>
              <w:framePr w:w="9557" w:wrap="notBeside" w:vAnchor="text" w:hAnchor="text" w:xAlign="center" w:y="1"/>
              <w:shd w:val="clear" w:color="auto" w:fill="auto"/>
              <w:spacing w:before="0" w:after="0" w:line="226" w:lineRule="exact"/>
              <w:jc w:val="center"/>
            </w:pPr>
            <w:r>
              <w:rPr>
                <w:rStyle w:val="95pt"/>
              </w:rPr>
              <w:t>на</w:t>
            </w:r>
          </w:p>
          <w:p w:rsidR="00FE4CBD" w:rsidRDefault="00A46463">
            <w:pPr>
              <w:pStyle w:val="12"/>
              <w:framePr w:w="9557" w:wrap="notBeside" w:vAnchor="text" w:hAnchor="text" w:xAlign="center" w:y="1"/>
              <w:shd w:val="clear" w:color="auto" w:fill="auto"/>
              <w:spacing w:before="0" w:after="0" w:line="226" w:lineRule="exact"/>
              <w:jc w:val="center"/>
            </w:pPr>
            <w:r>
              <w:rPr>
                <w:rStyle w:val="95pt"/>
              </w:rPr>
              <w:t>2016 год*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57" w:wrap="notBeside" w:vAnchor="text" w:hAnchor="text" w:xAlign="center" w:y="1"/>
              <w:shd w:val="clear" w:color="auto" w:fill="auto"/>
              <w:spacing w:before="0" w:after="0" w:line="226" w:lineRule="exact"/>
              <w:ind w:left="280"/>
            </w:pPr>
            <w:r>
              <w:rPr>
                <w:rStyle w:val="95pt"/>
              </w:rPr>
              <w:t>Проект местного бюджета на 2017 год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57" w:wrap="notBeside" w:vAnchor="text" w:hAnchor="text" w:xAlign="center" w:y="1"/>
              <w:shd w:val="clear" w:color="auto" w:fill="auto"/>
              <w:spacing w:before="0" w:after="0" w:line="230" w:lineRule="exact"/>
              <w:ind w:left="320"/>
            </w:pPr>
            <w:r>
              <w:rPr>
                <w:rStyle w:val="95pt"/>
              </w:rPr>
              <w:t>Удельный вес, %</w:t>
            </w:r>
          </w:p>
        </w:tc>
      </w:tr>
      <w:tr w:rsidR="00FE4CBD">
        <w:tblPrEx>
          <w:tblCellMar>
            <w:top w:w="0" w:type="dxa"/>
            <w:bottom w:w="0" w:type="dxa"/>
          </w:tblCellMar>
        </w:tblPrEx>
        <w:trPr>
          <w:trHeight w:hRule="exact" w:val="696"/>
          <w:jc w:val="center"/>
        </w:trPr>
        <w:tc>
          <w:tcPr>
            <w:tcW w:w="3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E4CBD" w:rsidRDefault="00FE4CBD">
            <w:pPr>
              <w:framePr w:w="9557" w:wrap="notBeside" w:vAnchor="text" w:hAnchor="text" w:xAlign="center" w:y="1"/>
            </w:pP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E4CBD" w:rsidRDefault="00FE4CBD">
            <w:pPr>
              <w:framePr w:w="9557" w:wrap="notBeside" w:vAnchor="text" w:hAnchor="text" w:xAlign="center" w:y="1"/>
            </w:pPr>
          </w:p>
        </w:tc>
        <w:tc>
          <w:tcPr>
            <w:tcW w:w="12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E4CBD" w:rsidRDefault="00FE4CBD">
            <w:pPr>
              <w:framePr w:w="9557" w:wrap="notBeside" w:vAnchor="text" w:hAnchor="text" w:xAlign="center" w:y="1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57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"/>
              </w:rPr>
              <w:t>сумма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57" w:wrap="notBeside" w:vAnchor="text" w:hAnchor="text" w:xAlign="center" w:y="1"/>
              <w:shd w:val="clear" w:color="auto" w:fill="auto"/>
              <w:spacing w:before="0" w:after="0" w:line="226" w:lineRule="exact"/>
              <w:ind w:left="420"/>
            </w:pPr>
            <w:r>
              <w:rPr>
                <w:rStyle w:val="95pt"/>
              </w:rPr>
              <w:t>в % к</w:t>
            </w:r>
          </w:p>
          <w:p w:rsidR="00FE4CBD" w:rsidRDefault="00A46463">
            <w:pPr>
              <w:pStyle w:val="12"/>
              <w:framePr w:w="9557" w:wrap="notBeside" w:vAnchor="text" w:hAnchor="text" w:xAlign="center" w:y="1"/>
              <w:shd w:val="clear" w:color="auto" w:fill="auto"/>
              <w:spacing w:before="0" w:after="0" w:line="226" w:lineRule="exact"/>
              <w:jc w:val="center"/>
            </w:pPr>
            <w:r>
              <w:rPr>
                <w:rStyle w:val="95pt"/>
              </w:rPr>
              <w:t>2016 году</w:t>
            </w:r>
          </w:p>
        </w:tc>
        <w:tc>
          <w:tcPr>
            <w:tcW w:w="10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CBD" w:rsidRDefault="00FE4CBD">
            <w:pPr>
              <w:framePr w:w="9557" w:wrap="notBeside" w:vAnchor="text" w:hAnchor="text" w:xAlign="center" w:y="1"/>
            </w:pPr>
          </w:p>
        </w:tc>
      </w:tr>
      <w:tr w:rsidR="00FE4CBD">
        <w:tblPrEx>
          <w:tblCellMar>
            <w:top w:w="0" w:type="dxa"/>
            <w:bottom w:w="0" w:type="dxa"/>
          </w:tblCellMar>
        </w:tblPrEx>
        <w:trPr>
          <w:trHeight w:hRule="exact" w:val="230"/>
          <w:jc w:val="center"/>
        </w:trPr>
        <w:tc>
          <w:tcPr>
            <w:tcW w:w="955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57" w:wrap="notBeside" w:vAnchor="text" w:hAnchor="text" w:xAlign="center" w:y="1"/>
              <w:shd w:val="clear" w:color="auto" w:fill="auto"/>
              <w:spacing w:before="0" w:after="0" w:line="190" w:lineRule="exact"/>
              <w:ind w:left="120"/>
            </w:pPr>
            <w:r>
              <w:rPr>
                <w:rStyle w:val="95pt0"/>
              </w:rPr>
              <w:t xml:space="preserve">Остаток средств на счете по учету средств местного бюджета на 01.01.2016 — 10 </w:t>
            </w:r>
            <w:r>
              <w:rPr>
                <w:rStyle w:val="95pt0"/>
              </w:rPr>
              <w:t>205,8 тыс. рублей</w:t>
            </w:r>
          </w:p>
        </w:tc>
      </w:tr>
      <w:tr w:rsidR="00FE4CBD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57" w:wrap="notBeside" w:vAnchor="text" w:hAnchor="text" w:xAlign="center" w:y="1"/>
              <w:shd w:val="clear" w:color="auto" w:fill="auto"/>
              <w:spacing w:before="0" w:after="0" w:line="190" w:lineRule="exact"/>
              <w:jc w:val="both"/>
            </w:pPr>
            <w:r>
              <w:rPr>
                <w:rStyle w:val="95pt"/>
              </w:rPr>
              <w:t xml:space="preserve">ДОХОДЫ, </w:t>
            </w:r>
            <w:r>
              <w:rPr>
                <w:rStyle w:val="95pt1"/>
              </w:rPr>
              <w:t>всего: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FE4CBD">
            <w:pPr>
              <w:framePr w:w="95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57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"/>
              </w:rPr>
              <w:t>197 074,8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57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"/>
              </w:rPr>
              <w:t>179 911,5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57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"/>
              </w:rPr>
              <w:t>91,3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57" w:wrap="notBeside" w:vAnchor="text" w:hAnchor="text" w:xAlign="center" w:y="1"/>
              <w:shd w:val="clear" w:color="auto" w:fill="auto"/>
              <w:spacing w:before="0" w:after="0" w:line="190" w:lineRule="exact"/>
              <w:ind w:left="320"/>
            </w:pPr>
            <w:r>
              <w:rPr>
                <w:rStyle w:val="95pt"/>
              </w:rPr>
              <w:t>100,0</w:t>
            </w:r>
          </w:p>
        </w:tc>
      </w:tr>
      <w:tr w:rsidR="00FE4CBD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57" w:wrap="notBeside" w:vAnchor="text" w:hAnchor="text" w:xAlign="center" w:y="1"/>
              <w:shd w:val="clear" w:color="auto" w:fill="auto"/>
              <w:spacing w:before="0" w:after="0" w:line="190" w:lineRule="exact"/>
              <w:jc w:val="both"/>
            </w:pPr>
            <w:r>
              <w:rPr>
                <w:rStyle w:val="95pt"/>
              </w:rPr>
              <w:t>Налоговые и неналоговые доходы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57" w:wrap="notBeside" w:vAnchor="text" w:hAnchor="text" w:xAlign="center" w:y="1"/>
              <w:shd w:val="clear" w:color="auto" w:fill="auto"/>
              <w:spacing w:before="0" w:after="0" w:line="190" w:lineRule="exact"/>
              <w:ind w:right="240"/>
              <w:jc w:val="right"/>
            </w:pPr>
            <w:r>
              <w:rPr>
                <w:rStyle w:val="95pt"/>
              </w:rPr>
              <w:t>10000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57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"/>
              </w:rPr>
              <w:t>109 695,7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57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"/>
              </w:rPr>
              <w:t>95 205,7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57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"/>
              </w:rPr>
              <w:t>86,8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57" w:wrap="notBeside" w:vAnchor="text" w:hAnchor="text" w:xAlign="center" w:y="1"/>
              <w:shd w:val="clear" w:color="auto" w:fill="auto"/>
              <w:spacing w:before="0" w:after="0" w:line="190" w:lineRule="exact"/>
              <w:ind w:left="320"/>
            </w:pPr>
            <w:r>
              <w:rPr>
                <w:rStyle w:val="95pt"/>
              </w:rPr>
              <w:t>52,9</w:t>
            </w:r>
          </w:p>
        </w:tc>
      </w:tr>
      <w:tr w:rsidR="00FE4CBD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57" w:wrap="notBeside" w:vAnchor="text" w:hAnchor="text" w:xAlign="center" w:y="1"/>
              <w:shd w:val="clear" w:color="auto" w:fill="auto"/>
              <w:spacing w:before="0" w:after="0" w:line="190" w:lineRule="exact"/>
              <w:jc w:val="both"/>
            </w:pPr>
            <w:r>
              <w:rPr>
                <w:rStyle w:val="95pt2"/>
              </w:rPr>
              <w:t>Налоги на совокупный доход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57" w:wrap="notBeside" w:vAnchor="text" w:hAnchor="text" w:xAlign="center" w:y="1"/>
              <w:shd w:val="clear" w:color="auto" w:fill="auto"/>
              <w:spacing w:before="0" w:after="0" w:line="190" w:lineRule="exact"/>
              <w:ind w:left="260"/>
            </w:pPr>
            <w:r>
              <w:rPr>
                <w:rStyle w:val="95pt2"/>
              </w:rPr>
              <w:t>10500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57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2"/>
              </w:rPr>
              <w:t>48 923,2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57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2"/>
              </w:rPr>
              <w:t>55 511,1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57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2"/>
              </w:rPr>
              <w:t>113,5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57" w:wrap="notBeside" w:vAnchor="text" w:hAnchor="text" w:xAlign="center" w:y="1"/>
              <w:shd w:val="clear" w:color="auto" w:fill="auto"/>
              <w:spacing w:before="0" w:after="0" w:line="190" w:lineRule="exact"/>
              <w:ind w:left="320"/>
            </w:pPr>
            <w:r>
              <w:rPr>
                <w:rStyle w:val="95pt2"/>
              </w:rPr>
              <w:t>30,8</w:t>
            </w:r>
          </w:p>
        </w:tc>
      </w:tr>
      <w:tr w:rsidR="00FE4CBD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57" w:wrap="notBeside" w:vAnchor="text" w:hAnchor="text" w:xAlign="center" w:y="1"/>
              <w:shd w:val="clear" w:color="auto" w:fill="auto"/>
              <w:spacing w:before="0" w:after="0" w:line="190" w:lineRule="exact"/>
              <w:jc w:val="both"/>
            </w:pPr>
            <w:r>
              <w:rPr>
                <w:rStyle w:val="95pt2"/>
              </w:rPr>
              <w:t>Налоги на имущество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57" w:wrap="notBeside" w:vAnchor="text" w:hAnchor="text" w:xAlign="center" w:y="1"/>
              <w:shd w:val="clear" w:color="auto" w:fill="auto"/>
              <w:spacing w:before="0" w:after="0" w:line="190" w:lineRule="exact"/>
              <w:ind w:left="260"/>
            </w:pPr>
            <w:r>
              <w:rPr>
                <w:rStyle w:val="95pt2"/>
              </w:rPr>
              <w:t>10600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57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2"/>
              </w:rPr>
              <w:t>5 254,5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57" w:wrap="notBeside" w:vAnchor="text" w:hAnchor="text" w:xAlign="center" w:y="1"/>
              <w:shd w:val="clear" w:color="auto" w:fill="auto"/>
              <w:spacing w:before="0" w:after="0" w:line="80" w:lineRule="exact"/>
              <w:jc w:val="center"/>
            </w:pPr>
            <w:r>
              <w:rPr>
                <w:rStyle w:val="4pt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57" w:wrap="notBeside" w:vAnchor="text" w:hAnchor="text" w:xAlign="center" w:y="1"/>
              <w:shd w:val="clear" w:color="auto" w:fill="auto"/>
              <w:spacing w:before="0" w:after="0" w:line="80" w:lineRule="exact"/>
              <w:jc w:val="center"/>
            </w:pPr>
            <w:r>
              <w:rPr>
                <w:rStyle w:val="4pt"/>
              </w:rPr>
              <w:t>-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57" w:wrap="notBeside" w:vAnchor="text" w:hAnchor="text" w:xAlign="center" w:y="1"/>
              <w:shd w:val="clear" w:color="auto" w:fill="auto"/>
              <w:spacing w:before="0" w:after="0" w:line="80" w:lineRule="exact"/>
              <w:ind w:left="320"/>
            </w:pPr>
            <w:r>
              <w:rPr>
                <w:rStyle w:val="4pt"/>
              </w:rPr>
              <w:t>-</w:t>
            </w:r>
          </w:p>
        </w:tc>
      </w:tr>
      <w:tr w:rsidR="00FE4CBD">
        <w:tblPrEx>
          <w:tblCellMar>
            <w:top w:w="0" w:type="dxa"/>
            <w:bottom w:w="0" w:type="dxa"/>
          </w:tblCellMar>
        </w:tblPrEx>
        <w:trPr>
          <w:trHeight w:hRule="exact" w:val="686"/>
          <w:jc w:val="center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57" w:wrap="notBeside" w:vAnchor="text" w:hAnchor="text" w:xAlign="center" w:y="1"/>
              <w:shd w:val="clear" w:color="auto" w:fill="auto"/>
              <w:spacing w:before="0" w:after="0" w:line="226" w:lineRule="exact"/>
              <w:jc w:val="both"/>
            </w:pPr>
            <w:r>
              <w:rPr>
                <w:rStyle w:val="95pt2"/>
              </w:rPr>
              <w:t xml:space="preserve">Доходы от </w:t>
            </w:r>
            <w:r>
              <w:rPr>
                <w:rStyle w:val="95pt2"/>
              </w:rPr>
              <w:t>использования имущества, находящегося в государственной и муниципальной собственности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57" w:wrap="notBeside" w:vAnchor="text" w:hAnchor="text" w:xAlign="center" w:y="1"/>
              <w:shd w:val="clear" w:color="auto" w:fill="auto"/>
              <w:spacing w:before="0" w:after="0" w:line="190" w:lineRule="exact"/>
              <w:ind w:left="260"/>
            </w:pPr>
            <w:r>
              <w:rPr>
                <w:rStyle w:val="95pt2"/>
              </w:rPr>
              <w:t>11100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57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2"/>
              </w:rPr>
              <w:t>22 994,6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57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2"/>
              </w:rPr>
              <w:t>25 373,5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57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2"/>
              </w:rPr>
              <w:t>110,3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57" w:wrap="notBeside" w:vAnchor="text" w:hAnchor="text" w:xAlign="center" w:y="1"/>
              <w:shd w:val="clear" w:color="auto" w:fill="auto"/>
              <w:spacing w:before="0" w:after="0" w:line="190" w:lineRule="exact"/>
              <w:ind w:left="320"/>
            </w:pPr>
            <w:r>
              <w:rPr>
                <w:rStyle w:val="95pt2"/>
              </w:rPr>
              <w:t>14,1</w:t>
            </w:r>
          </w:p>
        </w:tc>
      </w:tr>
      <w:tr w:rsidR="00FE4CBD">
        <w:tblPrEx>
          <w:tblCellMar>
            <w:top w:w="0" w:type="dxa"/>
            <w:bottom w:w="0" w:type="dxa"/>
          </w:tblCellMar>
        </w:tblPrEx>
        <w:trPr>
          <w:trHeight w:hRule="exact" w:val="461"/>
          <w:jc w:val="center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57" w:wrap="notBeside" w:vAnchor="text" w:hAnchor="text" w:xAlign="center" w:y="1"/>
              <w:shd w:val="clear" w:color="auto" w:fill="auto"/>
              <w:spacing w:before="0" w:after="0" w:line="226" w:lineRule="exact"/>
              <w:jc w:val="both"/>
            </w:pPr>
            <w:r>
              <w:rPr>
                <w:rStyle w:val="95pt2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57" w:wrap="notBeside" w:vAnchor="text" w:hAnchor="text" w:xAlign="center" w:y="1"/>
              <w:shd w:val="clear" w:color="auto" w:fill="auto"/>
              <w:spacing w:before="0" w:after="0" w:line="190" w:lineRule="exact"/>
              <w:ind w:left="260"/>
            </w:pPr>
            <w:r>
              <w:rPr>
                <w:rStyle w:val="95pt2"/>
              </w:rPr>
              <w:t>11300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57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2"/>
              </w:rPr>
              <w:t>28 334,0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57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2"/>
              </w:rPr>
              <w:t>11 428,7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57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2"/>
              </w:rPr>
              <w:t>40,3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57" w:wrap="notBeside" w:vAnchor="text" w:hAnchor="text" w:xAlign="center" w:y="1"/>
              <w:shd w:val="clear" w:color="auto" w:fill="auto"/>
              <w:spacing w:before="0" w:after="0" w:line="190" w:lineRule="exact"/>
              <w:ind w:left="320"/>
            </w:pPr>
            <w:r>
              <w:rPr>
                <w:rStyle w:val="95pt2"/>
              </w:rPr>
              <w:t>6,4</w:t>
            </w:r>
          </w:p>
        </w:tc>
      </w:tr>
      <w:tr w:rsidR="00FE4CBD">
        <w:tblPrEx>
          <w:tblCellMar>
            <w:top w:w="0" w:type="dxa"/>
            <w:bottom w:w="0" w:type="dxa"/>
          </w:tblCellMar>
        </w:tblPrEx>
        <w:trPr>
          <w:trHeight w:hRule="exact" w:val="456"/>
          <w:jc w:val="center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57" w:wrap="notBeside" w:vAnchor="text" w:hAnchor="text" w:xAlign="center" w:y="1"/>
              <w:shd w:val="clear" w:color="auto" w:fill="auto"/>
              <w:spacing w:before="0" w:after="0" w:line="226" w:lineRule="exact"/>
              <w:jc w:val="both"/>
            </w:pPr>
            <w:r>
              <w:rPr>
                <w:rStyle w:val="95pt2"/>
              </w:rPr>
              <w:t xml:space="preserve">Доходы о продажи </w:t>
            </w:r>
            <w:r>
              <w:rPr>
                <w:rStyle w:val="95pt2"/>
              </w:rPr>
              <w:t>материальных и нематериальных активов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57" w:wrap="notBeside" w:vAnchor="text" w:hAnchor="text" w:xAlign="center" w:y="1"/>
              <w:shd w:val="clear" w:color="auto" w:fill="auto"/>
              <w:spacing w:before="0" w:after="0" w:line="190" w:lineRule="exact"/>
              <w:ind w:left="260"/>
            </w:pPr>
            <w:r>
              <w:rPr>
                <w:rStyle w:val="95pt2"/>
              </w:rPr>
              <w:t>11400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57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2"/>
              </w:rPr>
              <w:t>238,7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57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2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57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2"/>
              </w:rPr>
              <w:t>-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57" w:wrap="notBeside" w:vAnchor="text" w:hAnchor="text" w:xAlign="center" w:y="1"/>
              <w:shd w:val="clear" w:color="auto" w:fill="auto"/>
              <w:spacing w:before="0" w:after="0" w:line="190" w:lineRule="exact"/>
              <w:ind w:left="320"/>
            </w:pPr>
            <w:r>
              <w:rPr>
                <w:rStyle w:val="95pt2"/>
              </w:rPr>
              <w:t>-</w:t>
            </w:r>
          </w:p>
        </w:tc>
      </w:tr>
      <w:tr w:rsidR="00FE4CBD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57" w:wrap="notBeside" w:vAnchor="text" w:hAnchor="text" w:xAlign="center" w:y="1"/>
              <w:shd w:val="clear" w:color="auto" w:fill="auto"/>
              <w:spacing w:before="0" w:after="0" w:line="190" w:lineRule="exact"/>
              <w:jc w:val="both"/>
            </w:pPr>
            <w:r>
              <w:rPr>
                <w:rStyle w:val="95pt2"/>
              </w:rPr>
              <w:t>Штрафы, санкции, возмещение ущерба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57" w:wrap="notBeside" w:vAnchor="text" w:hAnchor="text" w:xAlign="center" w:y="1"/>
              <w:shd w:val="clear" w:color="auto" w:fill="auto"/>
              <w:spacing w:before="0" w:after="0" w:line="190" w:lineRule="exact"/>
              <w:ind w:left="260"/>
            </w:pPr>
            <w:r>
              <w:rPr>
                <w:rStyle w:val="95pt2"/>
              </w:rPr>
              <w:t>11600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57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2"/>
              </w:rPr>
              <w:t>3 940,7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57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2"/>
              </w:rPr>
              <w:t>2 882,4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57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2"/>
              </w:rPr>
              <w:t>73,1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57" w:wrap="notBeside" w:vAnchor="text" w:hAnchor="text" w:xAlign="center" w:y="1"/>
              <w:shd w:val="clear" w:color="auto" w:fill="auto"/>
              <w:spacing w:before="0" w:after="0" w:line="190" w:lineRule="exact"/>
              <w:ind w:left="320"/>
            </w:pPr>
            <w:r>
              <w:rPr>
                <w:rStyle w:val="95pt2"/>
              </w:rPr>
              <w:t>1,6</w:t>
            </w:r>
          </w:p>
        </w:tc>
      </w:tr>
      <w:tr w:rsidR="00FE4CBD">
        <w:tblPrEx>
          <w:tblCellMar>
            <w:top w:w="0" w:type="dxa"/>
            <w:bottom w:w="0" w:type="dxa"/>
          </w:tblCellMar>
        </w:tblPrEx>
        <w:trPr>
          <w:trHeight w:hRule="exact" w:val="456"/>
          <w:jc w:val="center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57" w:wrap="notBeside" w:vAnchor="text" w:hAnchor="text" w:xAlign="center" w:y="1"/>
              <w:shd w:val="clear" w:color="auto" w:fill="auto"/>
              <w:spacing w:before="0" w:after="0" w:line="190" w:lineRule="exact"/>
              <w:jc w:val="both"/>
            </w:pPr>
            <w:r>
              <w:rPr>
                <w:rStyle w:val="95pt2"/>
              </w:rPr>
              <w:t>Прочие неналоговые доходы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57" w:wrap="notBeside" w:vAnchor="text" w:hAnchor="text" w:xAlign="center" w:y="1"/>
              <w:shd w:val="clear" w:color="auto" w:fill="auto"/>
              <w:spacing w:before="0" w:after="0" w:line="190" w:lineRule="exact"/>
              <w:ind w:left="260"/>
            </w:pPr>
            <w:r>
              <w:rPr>
                <w:rStyle w:val="95pt2"/>
              </w:rPr>
              <w:t>11700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57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2"/>
              </w:rPr>
              <w:t>10,0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57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2"/>
              </w:rPr>
              <w:t>10,0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57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2"/>
              </w:rPr>
              <w:t>100,0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57" w:wrap="notBeside" w:vAnchor="text" w:hAnchor="text" w:xAlign="center" w:y="1"/>
              <w:shd w:val="clear" w:color="auto" w:fill="auto"/>
              <w:spacing w:before="0" w:line="190" w:lineRule="exact"/>
              <w:ind w:left="320"/>
            </w:pPr>
            <w:r>
              <w:rPr>
                <w:rStyle w:val="95pt2"/>
              </w:rPr>
              <w:t>менее</w:t>
            </w:r>
          </w:p>
          <w:p w:rsidR="00FE4CBD" w:rsidRDefault="00A46463">
            <w:pPr>
              <w:pStyle w:val="12"/>
              <w:framePr w:w="9557" w:wrap="notBeside" w:vAnchor="text" w:hAnchor="text" w:xAlign="center" w:y="1"/>
              <w:shd w:val="clear" w:color="auto" w:fill="auto"/>
              <w:spacing w:before="60" w:after="0" w:line="190" w:lineRule="exact"/>
              <w:ind w:left="320"/>
            </w:pPr>
            <w:r>
              <w:rPr>
                <w:rStyle w:val="95pt2"/>
              </w:rPr>
              <w:t>0,1</w:t>
            </w:r>
          </w:p>
        </w:tc>
      </w:tr>
      <w:tr w:rsidR="00FE4CBD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57" w:wrap="notBeside" w:vAnchor="text" w:hAnchor="text" w:xAlign="center" w:y="1"/>
              <w:shd w:val="clear" w:color="auto" w:fill="auto"/>
              <w:spacing w:before="0" w:after="0" w:line="190" w:lineRule="exact"/>
              <w:jc w:val="both"/>
            </w:pPr>
            <w:r>
              <w:rPr>
                <w:rStyle w:val="95pt"/>
              </w:rPr>
              <w:t>Безвозмездные поступления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57" w:wrap="notBeside" w:vAnchor="text" w:hAnchor="text" w:xAlign="center" w:y="1"/>
              <w:shd w:val="clear" w:color="auto" w:fill="auto"/>
              <w:spacing w:before="0" w:after="0" w:line="190" w:lineRule="exact"/>
              <w:ind w:left="260"/>
            </w:pPr>
            <w:r>
              <w:rPr>
                <w:rStyle w:val="95pt"/>
              </w:rPr>
              <w:t>20000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57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"/>
              </w:rPr>
              <w:t>87 379,1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57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"/>
              </w:rPr>
              <w:t>84 705,8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57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"/>
              </w:rPr>
              <w:t>96,9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57" w:wrap="notBeside" w:vAnchor="text" w:hAnchor="text" w:xAlign="center" w:y="1"/>
              <w:shd w:val="clear" w:color="auto" w:fill="auto"/>
              <w:spacing w:before="0" w:after="0" w:line="190" w:lineRule="exact"/>
              <w:ind w:left="320"/>
            </w:pPr>
            <w:r>
              <w:rPr>
                <w:rStyle w:val="95pt"/>
              </w:rPr>
              <w:t>47,1</w:t>
            </w:r>
          </w:p>
        </w:tc>
      </w:tr>
    </w:tbl>
    <w:p w:rsidR="00FE4CBD" w:rsidRDefault="00FE4CBD">
      <w:pPr>
        <w:rPr>
          <w:sz w:val="2"/>
          <w:szCs w:val="2"/>
        </w:rPr>
        <w:sectPr w:rsidR="00FE4CBD">
          <w:headerReference w:type="even" r:id="rId19"/>
          <w:headerReference w:type="default" r:id="rId20"/>
          <w:pgSz w:w="16838" w:h="23810"/>
          <w:pgMar w:top="4307" w:right="3578" w:bottom="5071" w:left="3607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3"/>
        <w:gridCol w:w="998"/>
        <w:gridCol w:w="1277"/>
        <w:gridCol w:w="1138"/>
        <w:gridCol w:w="1142"/>
        <w:gridCol w:w="1085"/>
      </w:tblGrid>
      <w:tr w:rsidR="00FE4CBD">
        <w:tblPrEx>
          <w:tblCellMar>
            <w:top w:w="0" w:type="dxa"/>
            <w:bottom w:w="0" w:type="dxa"/>
          </w:tblCellMar>
        </w:tblPrEx>
        <w:trPr>
          <w:trHeight w:hRule="exact" w:val="480"/>
          <w:jc w:val="center"/>
        </w:trPr>
        <w:tc>
          <w:tcPr>
            <w:tcW w:w="40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"/>
              </w:rPr>
              <w:lastRenderedPageBreak/>
              <w:t>Наименование показателей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95pt"/>
              </w:rPr>
              <w:t>КБК</w:t>
            </w:r>
          </w:p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95pt"/>
              </w:rPr>
              <w:t>доходов/</w:t>
            </w:r>
          </w:p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95pt"/>
              </w:rPr>
              <w:t>расходов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226" w:lineRule="exact"/>
              <w:jc w:val="center"/>
            </w:pPr>
            <w:r>
              <w:rPr>
                <w:rStyle w:val="95pt"/>
              </w:rPr>
              <w:t>Утверждено</w:t>
            </w:r>
          </w:p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226" w:lineRule="exact"/>
              <w:jc w:val="center"/>
            </w:pPr>
            <w:r>
              <w:rPr>
                <w:rStyle w:val="95pt"/>
              </w:rPr>
              <w:t>местным</w:t>
            </w:r>
          </w:p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226" w:lineRule="exact"/>
              <w:jc w:val="center"/>
            </w:pPr>
            <w:r>
              <w:rPr>
                <w:rStyle w:val="95pt"/>
              </w:rPr>
              <w:t>бюджетом</w:t>
            </w:r>
          </w:p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226" w:lineRule="exact"/>
              <w:jc w:val="center"/>
            </w:pPr>
            <w:r>
              <w:rPr>
                <w:rStyle w:val="95pt"/>
              </w:rPr>
              <w:t>на</w:t>
            </w:r>
          </w:p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226" w:lineRule="exact"/>
              <w:jc w:val="center"/>
            </w:pPr>
            <w:r>
              <w:rPr>
                <w:rStyle w:val="95pt"/>
              </w:rPr>
              <w:t>2016 год*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230" w:lineRule="exact"/>
              <w:ind w:left="280"/>
            </w:pPr>
            <w:r>
              <w:rPr>
                <w:rStyle w:val="95pt"/>
              </w:rPr>
              <w:t>Проект местного бюджета на 2017 год</w:t>
            </w:r>
          </w:p>
        </w:tc>
        <w:tc>
          <w:tcPr>
            <w:tcW w:w="1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230" w:lineRule="exact"/>
              <w:ind w:left="360"/>
            </w:pPr>
            <w:r>
              <w:rPr>
                <w:rStyle w:val="95pt"/>
              </w:rPr>
              <w:t>Удельный вес, %</w:t>
            </w:r>
          </w:p>
        </w:tc>
      </w:tr>
      <w:tr w:rsidR="00FE4CBD">
        <w:tblPrEx>
          <w:tblCellMar>
            <w:top w:w="0" w:type="dxa"/>
            <w:bottom w:w="0" w:type="dxa"/>
          </w:tblCellMar>
        </w:tblPrEx>
        <w:trPr>
          <w:trHeight w:hRule="exact" w:val="701"/>
          <w:jc w:val="center"/>
        </w:trPr>
        <w:tc>
          <w:tcPr>
            <w:tcW w:w="40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E4CBD" w:rsidRDefault="00FE4CBD">
            <w:pPr>
              <w:framePr w:w="9643" w:wrap="notBeside" w:vAnchor="text" w:hAnchor="text" w:xAlign="center" w:y="1"/>
            </w:pPr>
          </w:p>
        </w:tc>
        <w:tc>
          <w:tcPr>
            <w:tcW w:w="9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E4CBD" w:rsidRDefault="00FE4CBD">
            <w:pPr>
              <w:framePr w:w="9643" w:wrap="notBeside" w:vAnchor="text" w:hAnchor="text" w:xAlign="center" w:y="1"/>
            </w:pP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E4CBD" w:rsidRDefault="00FE4CBD">
            <w:pPr>
              <w:framePr w:w="9643" w:wrap="notBeside" w:vAnchor="text" w:hAnchor="text" w:xAlign="center" w:y="1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"/>
              </w:rPr>
              <w:t>сумма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230" w:lineRule="exact"/>
              <w:ind w:left="380"/>
            </w:pPr>
            <w:r>
              <w:rPr>
                <w:rStyle w:val="95pt"/>
              </w:rPr>
              <w:t>в % к</w:t>
            </w:r>
          </w:p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230" w:lineRule="exact"/>
              <w:ind w:left="380"/>
            </w:pPr>
            <w:r>
              <w:rPr>
                <w:rStyle w:val="95pt"/>
              </w:rPr>
              <w:t>2016 году</w:t>
            </w:r>
          </w:p>
        </w:tc>
        <w:tc>
          <w:tcPr>
            <w:tcW w:w="10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CBD" w:rsidRDefault="00FE4CBD">
            <w:pPr>
              <w:framePr w:w="9643" w:wrap="notBeside" w:vAnchor="text" w:hAnchor="text" w:xAlign="center" w:y="1"/>
            </w:pPr>
          </w:p>
        </w:tc>
      </w:tr>
      <w:tr w:rsidR="00FE4CBD">
        <w:tblPrEx>
          <w:tblCellMar>
            <w:top w:w="0" w:type="dxa"/>
            <w:bottom w:w="0" w:type="dxa"/>
          </w:tblCellMar>
        </w:tblPrEx>
        <w:trPr>
          <w:trHeight w:hRule="exact" w:val="480"/>
          <w:jc w:val="center"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226" w:lineRule="exact"/>
              <w:jc w:val="both"/>
            </w:pPr>
            <w:r>
              <w:rPr>
                <w:rStyle w:val="95pt2"/>
              </w:rPr>
              <w:t>Дотации бюджетам бюджетной системы Российской Федерации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2"/>
              </w:rPr>
              <w:t>20201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2"/>
              </w:rPr>
              <w:t xml:space="preserve">42 </w:t>
            </w:r>
            <w:r>
              <w:rPr>
                <w:rStyle w:val="95pt2"/>
              </w:rPr>
              <w:t>394,4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ind w:left="260"/>
            </w:pPr>
            <w:r>
              <w:rPr>
                <w:rStyle w:val="95pt2"/>
              </w:rPr>
              <w:t>33 275,9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ind w:left="380"/>
            </w:pPr>
            <w:r>
              <w:rPr>
                <w:rStyle w:val="95pt2"/>
              </w:rPr>
              <w:t>78,5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ind w:left="360"/>
            </w:pPr>
            <w:r>
              <w:rPr>
                <w:rStyle w:val="95pt2"/>
              </w:rPr>
              <w:t>18,5</w:t>
            </w:r>
          </w:p>
        </w:tc>
      </w:tr>
      <w:tr w:rsidR="00FE4CBD">
        <w:tblPrEx>
          <w:tblCellMar>
            <w:top w:w="0" w:type="dxa"/>
            <w:bottom w:w="0" w:type="dxa"/>
          </w:tblCellMar>
        </w:tblPrEx>
        <w:trPr>
          <w:trHeight w:hRule="exact" w:val="466"/>
          <w:jc w:val="center"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226" w:lineRule="exact"/>
              <w:jc w:val="both"/>
            </w:pPr>
            <w:r>
              <w:rPr>
                <w:rStyle w:val="95pt2"/>
              </w:rPr>
              <w:t>Субвенции бюджетам бюджетной системы Российской Федерации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2"/>
              </w:rPr>
              <w:t>20203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2"/>
              </w:rPr>
              <w:t>44 984,7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ind w:left="260"/>
            </w:pPr>
            <w:r>
              <w:rPr>
                <w:rStyle w:val="95pt2"/>
              </w:rPr>
              <w:t>51 429,9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ind w:left="380"/>
            </w:pPr>
            <w:r>
              <w:rPr>
                <w:rStyle w:val="95pt2"/>
              </w:rPr>
              <w:t>114,3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ind w:left="360"/>
            </w:pPr>
            <w:r>
              <w:rPr>
                <w:rStyle w:val="95pt2"/>
              </w:rPr>
              <w:t>28,6</w:t>
            </w:r>
          </w:p>
        </w:tc>
      </w:tr>
      <w:tr w:rsidR="00FE4CBD">
        <w:tblPrEx>
          <w:tblCellMar>
            <w:top w:w="0" w:type="dxa"/>
            <w:bottom w:w="0" w:type="dxa"/>
          </w:tblCellMar>
        </w:tblPrEx>
        <w:trPr>
          <w:trHeight w:hRule="exact" w:val="235"/>
          <w:jc w:val="center"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both"/>
            </w:pPr>
            <w:r>
              <w:rPr>
                <w:rStyle w:val="95pt"/>
              </w:rPr>
              <w:t>РАСХОДЫ, всего: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FE4CBD">
            <w:pPr>
              <w:framePr w:w="964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"/>
              </w:rPr>
              <w:t>197 074,8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ind w:left="260"/>
            </w:pPr>
            <w:r>
              <w:rPr>
                <w:rStyle w:val="95pt"/>
              </w:rPr>
              <w:t>189 497,2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ind w:left="380"/>
            </w:pPr>
            <w:r>
              <w:rPr>
                <w:rStyle w:val="95pt"/>
              </w:rPr>
              <w:t>96,2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ind w:left="360"/>
            </w:pPr>
            <w:r>
              <w:rPr>
                <w:rStyle w:val="95pt"/>
              </w:rPr>
              <w:t>100,0</w:t>
            </w:r>
          </w:p>
        </w:tc>
      </w:tr>
      <w:tr w:rsidR="00FE4CBD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both"/>
            </w:pPr>
            <w:r>
              <w:rPr>
                <w:rStyle w:val="95pt"/>
              </w:rPr>
              <w:t>Общегосударственные вопросы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"/>
              </w:rPr>
              <w:t>0100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"/>
              </w:rPr>
              <w:t>34 923,7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ind w:left="260"/>
            </w:pPr>
            <w:r>
              <w:rPr>
                <w:rStyle w:val="95pt"/>
              </w:rPr>
              <w:t>39 236,9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ind w:left="380"/>
            </w:pPr>
            <w:r>
              <w:rPr>
                <w:rStyle w:val="95pt"/>
              </w:rPr>
              <w:t>112,4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ind w:left="360"/>
            </w:pPr>
            <w:r>
              <w:rPr>
                <w:rStyle w:val="95pt"/>
              </w:rPr>
              <w:t>20,7</w:t>
            </w:r>
          </w:p>
        </w:tc>
      </w:tr>
      <w:tr w:rsidR="00FE4CBD">
        <w:tblPrEx>
          <w:tblCellMar>
            <w:top w:w="0" w:type="dxa"/>
            <w:bottom w:w="0" w:type="dxa"/>
          </w:tblCellMar>
        </w:tblPrEx>
        <w:trPr>
          <w:trHeight w:hRule="exact" w:val="686"/>
          <w:jc w:val="center"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226" w:lineRule="exact"/>
              <w:jc w:val="both"/>
            </w:pPr>
            <w:r>
              <w:rPr>
                <w:rStyle w:val="95pt2"/>
              </w:rPr>
              <w:t>Функционирование высшего</w:t>
            </w:r>
            <w:r>
              <w:rPr>
                <w:rStyle w:val="95pt2"/>
              </w:rPr>
              <w:t xml:space="preserve"> должностного лица субъекта Российской Федерации и муниципального образования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2"/>
              </w:rPr>
              <w:t>0102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2"/>
              </w:rPr>
              <w:t>1 246,5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2"/>
              </w:rPr>
              <w:t>1 329,8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ind w:left="380"/>
            </w:pPr>
            <w:r>
              <w:rPr>
                <w:rStyle w:val="95pt2"/>
              </w:rPr>
              <w:t>106,7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ind w:left="360"/>
            </w:pPr>
            <w:r>
              <w:rPr>
                <w:rStyle w:val="95pt2"/>
              </w:rPr>
              <w:t>0,7</w:t>
            </w:r>
          </w:p>
        </w:tc>
      </w:tr>
      <w:tr w:rsidR="00FE4CBD">
        <w:tblPrEx>
          <w:tblCellMar>
            <w:top w:w="0" w:type="dxa"/>
            <w:bottom w:w="0" w:type="dxa"/>
          </w:tblCellMar>
        </w:tblPrEx>
        <w:trPr>
          <w:trHeight w:hRule="exact" w:val="1152"/>
          <w:jc w:val="center"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226" w:lineRule="exact"/>
              <w:ind w:left="120"/>
            </w:pPr>
            <w:r>
              <w:rPr>
                <w:rStyle w:val="95pt2"/>
              </w:rPr>
              <w:t>Функционирование законодательных (представительных) органов государственной власти и представительных органов муниципального образования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2"/>
              </w:rPr>
              <w:t>0103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2"/>
              </w:rPr>
              <w:t xml:space="preserve">3 </w:t>
            </w:r>
            <w:r>
              <w:rPr>
                <w:rStyle w:val="95pt2"/>
              </w:rPr>
              <w:t>023,3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ind w:left="260"/>
            </w:pPr>
            <w:r>
              <w:rPr>
                <w:rStyle w:val="95pt2"/>
              </w:rPr>
              <w:t>3 262,0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ind w:left="380"/>
            </w:pPr>
            <w:r>
              <w:rPr>
                <w:rStyle w:val="95pt2"/>
              </w:rPr>
              <w:t>107,9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ind w:left="360"/>
            </w:pPr>
            <w:r>
              <w:rPr>
                <w:rStyle w:val="95pt2"/>
              </w:rPr>
              <w:t>1,7</w:t>
            </w:r>
          </w:p>
        </w:tc>
      </w:tr>
      <w:tr w:rsidR="00FE4CBD">
        <w:tblPrEx>
          <w:tblCellMar>
            <w:top w:w="0" w:type="dxa"/>
            <w:bottom w:w="0" w:type="dxa"/>
          </w:tblCellMar>
        </w:tblPrEx>
        <w:trPr>
          <w:trHeight w:hRule="exact" w:val="1291"/>
          <w:jc w:val="center"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226" w:lineRule="exact"/>
              <w:ind w:left="120"/>
            </w:pPr>
            <w:r>
              <w:rPr>
                <w:rStyle w:val="95pt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2"/>
              </w:rPr>
              <w:t>0104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2"/>
              </w:rPr>
              <w:t>21 778,7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ind w:left="260"/>
            </w:pPr>
            <w:r>
              <w:rPr>
                <w:rStyle w:val="95pt2"/>
              </w:rPr>
              <w:t>21 590,4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ind w:left="380"/>
            </w:pPr>
            <w:r>
              <w:rPr>
                <w:rStyle w:val="95pt2"/>
              </w:rPr>
              <w:t>99,1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ind w:left="360"/>
            </w:pPr>
            <w:r>
              <w:rPr>
                <w:rStyle w:val="95pt2"/>
              </w:rPr>
              <w:t>11,4</w:t>
            </w:r>
          </w:p>
        </w:tc>
      </w:tr>
      <w:tr w:rsidR="00FE4CBD">
        <w:tblPrEx>
          <w:tblCellMar>
            <w:top w:w="0" w:type="dxa"/>
            <w:bottom w:w="0" w:type="dxa"/>
          </w:tblCellMar>
        </w:tblPrEx>
        <w:trPr>
          <w:trHeight w:hRule="exact" w:val="235"/>
          <w:jc w:val="center"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both"/>
            </w:pPr>
            <w:r>
              <w:rPr>
                <w:rStyle w:val="95pt2"/>
              </w:rPr>
              <w:t>Резервные фонды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2"/>
              </w:rPr>
              <w:t>0111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2"/>
              </w:rPr>
              <w:t>361,4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2"/>
              </w:rPr>
              <w:t>350,0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ind w:left="380"/>
            </w:pPr>
            <w:r>
              <w:rPr>
                <w:rStyle w:val="95pt2"/>
              </w:rPr>
              <w:t>96,8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ind w:left="360"/>
            </w:pPr>
            <w:r>
              <w:rPr>
                <w:rStyle w:val="95pt2"/>
              </w:rPr>
              <w:t>0,2</w:t>
            </w:r>
          </w:p>
        </w:tc>
      </w:tr>
      <w:tr w:rsidR="00FE4CBD">
        <w:tblPrEx>
          <w:tblCellMar>
            <w:top w:w="0" w:type="dxa"/>
            <w:bottom w:w="0" w:type="dxa"/>
          </w:tblCellMar>
        </w:tblPrEx>
        <w:trPr>
          <w:trHeight w:hRule="exact" w:val="466"/>
          <w:jc w:val="center"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2"/>
              </w:rPr>
              <w:t>Другие общегосударственные вопросы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2"/>
              </w:rPr>
              <w:t>0113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2"/>
              </w:rPr>
              <w:t>8 513,8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ind w:left="260"/>
            </w:pPr>
            <w:r>
              <w:rPr>
                <w:rStyle w:val="95pt2"/>
              </w:rPr>
              <w:t>12 704,7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226" w:lineRule="exact"/>
              <w:ind w:left="380"/>
            </w:pPr>
            <w:r>
              <w:rPr>
                <w:rStyle w:val="95pt2"/>
              </w:rPr>
              <w:t>в 1,5 раза больше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ind w:left="360"/>
            </w:pPr>
            <w:r>
              <w:rPr>
                <w:rStyle w:val="95pt2"/>
              </w:rPr>
              <w:t>6,7</w:t>
            </w:r>
          </w:p>
        </w:tc>
      </w:tr>
      <w:tr w:rsidR="00FE4CBD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both"/>
            </w:pPr>
            <w:r>
              <w:rPr>
                <w:rStyle w:val="95pt"/>
              </w:rPr>
              <w:t>Национальная экономика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"/>
              </w:rPr>
              <w:t>0400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"/>
              </w:rPr>
              <w:t>41 289,5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ind w:left="260"/>
            </w:pPr>
            <w:r>
              <w:rPr>
                <w:rStyle w:val="95pt"/>
              </w:rPr>
              <w:t>42 410,9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ind w:left="380"/>
            </w:pPr>
            <w:r>
              <w:rPr>
                <w:rStyle w:val="95pt"/>
              </w:rPr>
              <w:t>102,7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ind w:left="360"/>
            </w:pPr>
            <w:r>
              <w:rPr>
                <w:rStyle w:val="95pt"/>
              </w:rPr>
              <w:t>22,4</w:t>
            </w:r>
          </w:p>
        </w:tc>
      </w:tr>
      <w:tr w:rsidR="00FE4CBD">
        <w:tblPrEx>
          <w:tblCellMar>
            <w:top w:w="0" w:type="dxa"/>
            <w:bottom w:w="0" w:type="dxa"/>
          </w:tblCellMar>
        </w:tblPrEx>
        <w:trPr>
          <w:trHeight w:hRule="exact" w:val="461"/>
          <w:jc w:val="center"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both"/>
            </w:pPr>
            <w:r>
              <w:rPr>
                <w:rStyle w:val="95pt2"/>
              </w:rPr>
              <w:t>Общеэкономические вопросы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2"/>
              </w:rPr>
              <w:t>0401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2"/>
              </w:rPr>
              <w:t>628,7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2"/>
              </w:rPr>
              <w:t>1 499,3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226" w:lineRule="exact"/>
              <w:ind w:left="380"/>
            </w:pPr>
            <w:r>
              <w:rPr>
                <w:rStyle w:val="95pt2"/>
              </w:rPr>
              <w:t>в 2,4 раза больше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ind w:left="360"/>
            </w:pPr>
            <w:r>
              <w:rPr>
                <w:rStyle w:val="95pt2"/>
              </w:rPr>
              <w:t>0,8</w:t>
            </w:r>
          </w:p>
        </w:tc>
      </w:tr>
      <w:tr w:rsidR="00FE4CBD">
        <w:tblPrEx>
          <w:tblCellMar>
            <w:top w:w="0" w:type="dxa"/>
            <w:bottom w:w="0" w:type="dxa"/>
          </w:tblCellMar>
        </w:tblPrEx>
        <w:trPr>
          <w:trHeight w:hRule="exact" w:val="235"/>
          <w:jc w:val="center"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2"/>
              </w:rPr>
              <w:t>Дорожное хозяйство (дорожные фонды)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2"/>
              </w:rPr>
              <w:t>0409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2"/>
              </w:rPr>
              <w:t xml:space="preserve">40 </w:t>
            </w:r>
            <w:r>
              <w:rPr>
                <w:rStyle w:val="95pt2"/>
              </w:rPr>
              <w:t>660,8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ind w:left="260"/>
            </w:pPr>
            <w:r>
              <w:rPr>
                <w:rStyle w:val="95pt2"/>
              </w:rPr>
              <w:t>40 768,4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ind w:left="380"/>
            </w:pPr>
            <w:r>
              <w:rPr>
                <w:rStyle w:val="95pt2"/>
              </w:rPr>
              <w:t>100,3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ind w:left="360"/>
            </w:pPr>
            <w:r>
              <w:rPr>
                <w:rStyle w:val="95pt2"/>
              </w:rPr>
              <w:t>21,5</w:t>
            </w:r>
          </w:p>
        </w:tc>
      </w:tr>
      <w:tr w:rsidR="00FE4CBD">
        <w:tblPrEx>
          <w:tblCellMar>
            <w:top w:w="0" w:type="dxa"/>
            <w:bottom w:w="0" w:type="dxa"/>
          </w:tblCellMar>
        </w:tblPrEx>
        <w:trPr>
          <w:trHeight w:hRule="exact" w:val="466"/>
          <w:jc w:val="center"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226" w:lineRule="exact"/>
              <w:jc w:val="both"/>
            </w:pPr>
            <w:r>
              <w:rPr>
                <w:rStyle w:val="95pt2"/>
              </w:rPr>
              <w:t>Другие вопросы в области национальной экономики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2"/>
              </w:rPr>
              <w:t>0412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2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2"/>
              </w:rPr>
              <w:t>143,2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ind w:left="380"/>
            </w:pPr>
            <w:r>
              <w:rPr>
                <w:rStyle w:val="95pt2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ind w:left="360"/>
            </w:pPr>
            <w:r>
              <w:rPr>
                <w:rStyle w:val="95pt2"/>
              </w:rPr>
              <w:t>0,1</w:t>
            </w:r>
          </w:p>
        </w:tc>
      </w:tr>
      <w:tr w:rsidR="00FE4CBD">
        <w:tblPrEx>
          <w:tblCellMar>
            <w:top w:w="0" w:type="dxa"/>
            <w:bottom w:w="0" w:type="dxa"/>
          </w:tblCellMar>
        </w:tblPrEx>
        <w:trPr>
          <w:trHeight w:hRule="exact" w:val="235"/>
          <w:jc w:val="center"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"/>
              </w:rPr>
              <w:t>Жилищно-коммунальное хозяйство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"/>
              </w:rPr>
              <w:t>0500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"/>
              </w:rPr>
              <w:t>91 392,5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ind w:left="260"/>
            </w:pPr>
            <w:r>
              <w:rPr>
                <w:rStyle w:val="95pt"/>
              </w:rPr>
              <w:t>75 620,4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ind w:left="380"/>
            </w:pPr>
            <w:r>
              <w:rPr>
                <w:rStyle w:val="95pt"/>
              </w:rPr>
              <w:t>82,7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ind w:left="360"/>
            </w:pPr>
            <w:r>
              <w:rPr>
                <w:rStyle w:val="95pt"/>
              </w:rPr>
              <w:t>39,9</w:t>
            </w:r>
          </w:p>
        </w:tc>
      </w:tr>
      <w:tr w:rsidR="00FE4CBD">
        <w:tblPrEx>
          <w:tblCellMar>
            <w:top w:w="0" w:type="dxa"/>
            <w:bottom w:w="0" w:type="dxa"/>
          </w:tblCellMar>
        </w:tblPrEx>
        <w:trPr>
          <w:trHeight w:hRule="exact" w:val="235"/>
          <w:jc w:val="center"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both"/>
            </w:pPr>
            <w:r>
              <w:rPr>
                <w:rStyle w:val="95pt2"/>
              </w:rPr>
              <w:t>Благоустройство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2"/>
              </w:rPr>
              <w:t>0503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2"/>
              </w:rPr>
              <w:t>91 392,5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ind w:left="260"/>
            </w:pPr>
            <w:r>
              <w:rPr>
                <w:rStyle w:val="95pt2"/>
              </w:rPr>
              <w:t>75 620,4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ind w:left="380"/>
            </w:pPr>
            <w:r>
              <w:rPr>
                <w:rStyle w:val="95pt2"/>
              </w:rPr>
              <w:t>82,7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ind w:left="360"/>
            </w:pPr>
            <w:r>
              <w:rPr>
                <w:rStyle w:val="95pt2"/>
              </w:rPr>
              <w:t>39,9</w:t>
            </w:r>
          </w:p>
        </w:tc>
      </w:tr>
      <w:tr w:rsidR="00FE4CBD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both"/>
            </w:pPr>
            <w:r>
              <w:rPr>
                <w:rStyle w:val="95pt"/>
              </w:rPr>
              <w:t>Охрана окружающей среды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"/>
              </w:rPr>
              <w:t>0600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80" w:lineRule="exact"/>
              <w:jc w:val="center"/>
            </w:pPr>
            <w:r>
              <w:rPr>
                <w:rStyle w:val="4pt0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"/>
              </w:rPr>
              <w:t>186,8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80" w:lineRule="exact"/>
              <w:ind w:left="380"/>
            </w:pPr>
            <w:r>
              <w:rPr>
                <w:rStyle w:val="4pt0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ind w:left="360"/>
            </w:pPr>
            <w:r>
              <w:rPr>
                <w:rStyle w:val="95pt"/>
              </w:rPr>
              <w:t>0,1</w:t>
            </w:r>
          </w:p>
        </w:tc>
      </w:tr>
      <w:tr w:rsidR="00FE4CBD">
        <w:tblPrEx>
          <w:tblCellMar>
            <w:top w:w="0" w:type="dxa"/>
            <w:bottom w:w="0" w:type="dxa"/>
          </w:tblCellMar>
        </w:tblPrEx>
        <w:trPr>
          <w:trHeight w:hRule="exact" w:val="461"/>
          <w:jc w:val="center"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226" w:lineRule="exact"/>
              <w:ind w:left="120"/>
            </w:pPr>
            <w:r>
              <w:rPr>
                <w:rStyle w:val="95pt2"/>
              </w:rPr>
              <w:t>Другие вопросы в области охраны окружающей среды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2"/>
              </w:rPr>
              <w:t>0605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2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2"/>
              </w:rPr>
              <w:t>186,8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ind w:left="380"/>
            </w:pPr>
            <w:r>
              <w:rPr>
                <w:rStyle w:val="95pt2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ind w:left="360"/>
            </w:pPr>
            <w:r>
              <w:rPr>
                <w:rStyle w:val="95pt2"/>
              </w:rPr>
              <w:t>0,1</w:t>
            </w:r>
          </w:p>
        </w:tc>
      </w:tr>
      <w:tr w:rsidR="00FE4CBD">
        <w:tblPrEx>
          <w:tblCellMar>
            <w:top w:w="0" w:type="dxa"/>
            <w:bottom w:w="0" w:type="dxa"/>
          </w:tblCellMar>
        </w:tblPrEx>
        <w:trPr>
          <w:trHeight w:hRule="exact" w:val="235"/>
          <w:jc w:val="center"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both"/>
            </w:pPr>
            <w:r>
              <w:rPr>
                <w:rStyle w:val="95pt"/>
              </w:rPr>
              <w:t>Образование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"/>
              </w:rPr>
              <w:t>0700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"/>
              </w:rPr>
              <w:t>5 460,6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"/>
              </w:rPr>
              <w:t>3 843,9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ind w:left="380"/>
            </w:pPr>
            <w:r>
              <w:rPr>
                <w:rStyle w:val="95pt"/>
              </w:rPr>
              <w:t>70,4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ind w:left="360"/>
            </w:pPr>
            <w:r>
              <w:rPr>
                <w:rStyle w:val="95pt2"/>
              </w:rPr>
              <w:t>2,0</w:t>
            </w:r>
          </w:p>
        </w:tc>
      </w:tr>
      <w:tr w:rsidR="00FE4CBD">
        <w:tblPrEx>
          <w:tblCellMar>
            <w:top w:w="0" w:type="dxa"/>
            <w:bottom w:w="0" w:type="dxa"/>
          </w:tblCellMar>
        </w:tblPrEx>
        <w:trPr>
          <w:trHeight w:hRule="exact" w:val="691"/>
          <w:jc w:val="center"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226" w:lineRule="exact"/>
              <w:ind w:left="120"/>
            </w:pPr>
            <w:r>
              <w:rPr>
                <w:rStyle w:val="95pt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2"/>
              </w:rPr>
              <w:t>0705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2"/>
              </w:rPr>
              <w:t>173,5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2"/>
              </w:rPr>
              <w:t>341,6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226" w:lineRule="exact"/>
              <w:ind w:left="380"/>
            </w:pPr>
            <w:r>
              <w:rPr>
                <w:rStyle w:val="95pt2"/>
              </w:rPr>
              <w:t>в 2 раза больше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ind w:left="360"/>
            </w:pPr>
            <w:r>
              <w:rPr>
                <w:rStyle w:val="95pt2"/>
              </w:rPr>
              <w:t>0,2</w:t>
            </w:r>
          </w:p>
        </w:tc>
      </w:tr>
      <w:tr w:rsidR="00FE4CBD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both"/>
            </w:pPr>
            <w:r>
              <w:rPr>
                <w:rStyle w:val="95pt2"/>
              </w:rPr>
              <w:t>Молодежная политика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2"/>
              </w:rPr>
              <w:t>0707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2"/>
              </w:rPr>
              <w:t>5 287,1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ind w:right="260"/>
              <w:jc w:val="right"/>
            </w:pPr>
            <w:r>
              <w:rPr>
                <w:rStyle w:val="95pt2"/>
              </w:rPr>
              <w:t xml:space="preserve">3 </w:t>
            </w:r>
            <w:r>
              <w:rPr>
                <w:rStyle w:val="95pt2"/>
              </w:rPr>
              <w:t>502,3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ind w:left="380"/>
            </w:pPr>
            <w:r>
              <w:rPr>
                <w:rStyle w:val="95pt2"/>
              </w:rPr>
              <w:t>66,2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ind w:left="360"/>
            </w:pPr>
            <w:r>
              <w:rPr>
                <w:rStyle w:val="95pt2"/>
              </w:rPr>
              <w:t>1,8</w:t>
            </w:r>
          </w:p>
        </w:tc>
      </w:tr>
      <w:tr w:rsidR="00FE4CBD">
        <w:tblPrEx>
          <w:tblCellMar>
            <w:top w:w="0" w:type="dxa"/>
            <w:bottom w:w="0" w:type="dxa"/>
          </w:tblCellMar>
        </w:tblPrEx>
        <w:trPr>
          <w:trHeight w:hRule="exact" w:val="235"/>
          <w:jc w:val="center"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both"/>
            </w:pPr>
            <w:r>
              <w:rPr>
                <w:rStyle w:val="95pt"/>
              </w:rPr>
              <w:t>Культура, кинематография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"/>
              </w:rPr>
              <w:t>0800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"/>
              </w:rPr>
              <w:t>8 625,1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ind w:left="260"/>
            </w:pPr>
            <w:r>
              <w:rPr>
                <w:rStyle w:val="95pt"/>
              </w:rPr>
              <w:t>10 753,9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ind w:left="380"/>
            </w:pPr>
            <w:r>
              <w:rPr>
                <w:rStyle w:val="95pt"/>
              </w:rPr>
              <w:t>124,7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ind w:left="360"/>
            </w:pPr>
            <w:r>
              <w:rPr>
                <w:rStyle w:val="95pt"/>
              </w:rPr>
              <w:t>5,7</w:t>
            </w:r>
          </w:p>
        </w:tc>
      </w:tr>
      <w:tr w:rsidR="00FE4CBD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both"/>
            </w:pPr>
            <w:r>
              <w:rPr>
                <w:rStyle w:val="95pt2"/>
              </w:rPr>
              <w:t>Культура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2"/>
              </w:rPr>
              <w:t>0801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2"/>
              </w:rPr>
              <w:t>8 625,1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ind w:left="260"/>
            </w:pPr>
            <w:r>
              <w:rPr>
                <w:rStyle w:val="95pt2"/>
              </w:rPr>
              <w:t>10 753,9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ind w:left="380"/>
            </w:pPr>
            <w:r>
              <w:rPr>
                <w:rStyle w:val="95pt2"/>
              </w:rPr>
              <w:t>124,7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ind w:left="360"/>
            </w:pPr>
            <w:r>
              <w:rPr>
                <w:rStyle w:val="95pt2"/>
              </w:rPr>
              <w:t>5,7</w:t>
            </w:r>
          </w:p>
        </w:tc>
      </w:tr>
      <w:tr w:rsidR="00FE4CBD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both"/>
            </w:pPr>
            <w:r>
              <w:rPr>
                <w:rStyle w:val="95pt"/>
              </w:rPr>
              <w:t>Социальная политика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"/>
              </w:rPr>
              <w:t>1000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"/>
              </w:rPr>
              <w:t>12 537,0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ind w:left="260"/>
            </w:pPr>
            <w:r>
              <w:rPr>
                <w:rStyle w:val="95pt"/>
              </w:rPr>
              <w:t>14 637,8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ind w:left="380"/>
            </w:pPr>
            <w:r>
              <w:rPr>
                <w:rStyle w:val="95pt"/>
              </w:rPr>
              <w:t>116,8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ind w:left="360"/>
            </w:pPr>
            <w:r>
              <w:rPr>
                <w:rStyle w:val="95pt"/>
              </w:rPr>
              <w:t>7,7</w:t>
            </w:r>
          </w:p>
        </w:tc>
      </w:tr>
      <w:tr w:rsidR="00FE4CBD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2"/>
              </w:rPr>
              <w:t>Социальное обеспечение населения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2"/>
              </w:rPr>
              <w:t>1003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2"/>
              </w:rPr>
              <w:t>1 403,5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2"/>
              </w:rPr>
              <w:t>1 485,1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ind w:left="380"/>
            </w:pPr>
            <w:r>
              <w:rPr>
                <w:rStyle w:val="95pt2"/>
              </w:rPr>
              <w:t>105,8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ind w:left="360"/>
            </w:pPr>
            <w:r>
              <w:rPr>
                <w:rStyle w:val="95pt2"/>
              </w:rPr>
              <w:t>0,8</w:t>
            </w:r>
          </w:p>
        </w:tc>
      </w:tr>
      <w:tr w:rsidR="00FE4CBD">
        <w:tblPrEx>
          <w:tblCellMar>
            <w:top w:w="0" w:type="dxa"/>
            <w:bottom w:w="0" w:type="dxa"/>
          </w:tblCellMar>
        </w:tblPrEx>
        <w:trPr>
          <w:trHeight w:hRule="exact" w:val="230"/>
          <w:jc w:val="center"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both"/>
            </w:pPr>
            <w:r>
              <w:rPr>
                <w:rStyle w:val="95pt2"/>
              </w:rPr>
              <w:t xml:space="preserve">Охрана семьи и </w:t>
            </w:r>
            <w:r>
              <w:rPr>
                <w:rStyle w:val="95pt2"/>
              </w:rPr>
              <w:t>детства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2"/>
              </w:rPr>
              <w:t>1004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2"/>
              </w:rPr>
              <w:t>11 133,5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ind w:left="260"/>
            </w:pPr>
            <w:r>
              <w:rPr>
                <w:rStyle w:val="95pt2"/>
              </w:rPr>
              <w:t>13 152,7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ind w:left="380"/>
            </w:pPr>
            <w:r>
              <w:rPr>
                <w:rStyle w:val="95pt2"/>
              </w:rPr>
              <w:t>118,1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ind w:left="360"/>
            </w:pPr>
            <w:r>
              <w:rPr>
                <w:rStyle w:val="95pt2"/>
              </w:rPr>
              <w:t>6,9</w:t>
            </w:r>
          </w:p>
        </w:tc>
      </w:tr>
      <w:tr w:rsidR="00FE4CBD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both"/>
            </w:pPr>
            <w:r>
              <w:rPr>
                <w:rStyle w:val="95pt"/>
              </w:rPr>
              <w:t>Физическая культура и спорт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"/>
              </w:rPr>
              <w:t>1100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"/>
              </w:rPr>
              <w:t>2 846,4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ind w:right="260"/>
              <w:jc w:val="right"/>
            </w:pPr>
            <w:r>
              <w:rPr>
                <w:rStyle w:val="95pt"/>
              </w:rPr>
              <w:t>2 806,6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ind w:left="380"/>
            </w:pPr>
            <w:r>
              <w:rPr>
                <w:rStyle w:val="95pt"/>
              </w:rPr>
              <w:t>98,6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ind w:left="360"/>
            </w:pPr>
            <w:r>
              <w:rPr>
                <w:rStyle w:val="95pt"/>
              </w:rPr>
              <w:t>1,5</w:t>
            </w:r>
          </w:p>
        </w:tc>
      </w:tr>
      <w:tr w:rsidR="00FE4CBD">
        <w:tblPrEx>
          <w:tblCellMar>
            <w:top w:w="0" w:type="dxa"/>
            <w:bottom w:w="0" w:type="dxa"/>
          </w:tblCellMar>
        </w:tblPrEx>
        <w:trPr>
          <w:trHeight w:hRule="exact" w:val="245"/>
          <w:jc w:val="center"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both"/>
            </w:pPr>
            <w:r>
              <w:rPr>
                <w:rStyle w:val="95pt2"/>
              </w:rPr>
              <w:t>Физическая культура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2"/>
              </w:rPr>
              <w:t>1101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2"/>
              </w:rPr>
              <w:t>1 556,4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ind w:right="260"/>
              <w:jc w:val="right"/>
            </w:pPr>
            <w:r>
              <w:rPr>
                <w:rStyle w:val="95pt2"/>
              </w:rPr>
              <w:t>1 556,6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ind w:left="380"/>
            </w:pPr>
            <w:r>
              <w:rPr>
                <w:rStyle w:val="95pt2"/>
              </w:rPr>
              <w:t>99,9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ind w:left="360"/>
            </w:pPr>
            <w:r>
              <w:rPr>
                <w:rStyle w:val="95pt2"/>
              </w:rPr>
              <w:t>0,8</w:t>
            </w:r>
          </w:p>
        </w:tc>
      </w:tr>
      <w:tr w:rsidR="00FE4CBD">
        <w:tblPrEx>
          <w:tblCellMar>
            <w:top w:w="0" w:type="dxa"/>
            <w:bottom w:w="0" w:type="dxa"/>
          </w:tblCellMar>
        </w:tblPrEx>
        <w:trPr>
          <w:trHeight w:hRule="exact" w:val="235"/>
          <w:jc w:val="center"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both"/>
            </w:pPr>
            <w:r>
              <w:rPr>
                <w:rStyle w:val="95pt2"/>
              </w:rPr>
              <w:t>Массовой спорт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2"/>
              </w:rPr>
              <w:t>1102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2"/>
              </w:rPr>
              <w:t>1 290,0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ind w:right="260"/>
              <w:jc w:val="right"/>
            </w:pPr>
            <w:r>
              <w:rPr>
                <w:rStyle w:val="95pt2"/>
              </w:rPr>
              <w:t>1 250,0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ind w:left="380"/>
            </w:pPr>
            <w:r>
              <w:rPr>
                <w:rStyle w:val="95pt2"/>
              </w:rPr>
              <w:t>96,9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ind w:left="360"/>
            </w:pPr>
            <w:r>
              <w:rPr>
                <w:rStyle w:val="95pt2"/>
              </w:rPr>
              <w:t>0,7</w:t>
            </w:r>
          </w:p>
        </w:tc>
      </w:tr>
      <w:tr w:rsidR="00FE4CBD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"/>
              </w:rPr>
              <w:t>Дефицит (-), профицит (+) бюджета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2"/>
              </w:rPr>
              <w:t>0105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2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ind w:left="260"/>
            </w:pPr>
            <w:r>
              <w:rPr>
                <w:rStyle w:val="95pt"/>
              </w:rPr>
              <w:t>- 9 585,7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190" w:lineRule="exact"/>
              <w:ind w:left="380"/>
            </w:pPr>
            <w:r>
              <w:rPr>
                <w:rStyle w:val="95pt2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643" w:wrap="notBeside" w:vAnchor="text" w:hAnchor="text" w:xAlign="center" w:y="1"/>
              <w:shd w:val="clear" w:color="auto" w:fill="auto"/>
              <w:spacing w:before="0" w:after="0" w:line="80" w:lineRule="exact"/>
              <w:ind w:left="360"/>
            </w:pPr>
            <w:r>
              <w:rPr>
                <w:rStyle w:val="4pt1"/>
              </w:rPr>
              <w:t>-</w:t>
            </w:r>
          </w:p>
        </w:tc>
      </w:tr>
    </w:tbl>
    <w:p w:rsidR="00FE4CBD" w:rsidRDefault="00A46463">
      <w:pPr>
        <w:pStyle w:val="ab"/>
        <w:framePr w:w="9643" w:wrap="notBeside" w:vAnchor="text" w:hAnchor="text" w:xAlign="center" w:y="1"/>
        <w:shd w:val="clear" w:color="auto" w:fill="auto"/>
        <w:spacing w:line="226" w:lineRule="exact"/>
      </w:pPr>
      <w:r>
        <w:t>*)</w:t>
      </w:r>
      <w:r>
        <w:t xml:space="preserve"> Решение МС от 10.12.2015 №30 «Об утверждении бюджета муниципального образования город Ломоносов на 2016 год» (в редакции решения МС от 11.08.2016 № 103).</w:t>
      </w:r>
    </w:p>
    <w:p w:rsidR="00FE4CBD" w:rsidRDefault="00FE4CBD">
      <w:pPr>
        <w:rPr>
          <w:sz w:val="2"/>
          <w:szCs w:val="2"/>
        </w:rPr>
      </w:pPr>
    </w:p>
    <w:p w:rsidR="00FE4CBD" w:rsidRDefault="00A46463">
      <w:pPr>
        <w:pStyle w:val="30"/>
        <w:numPr>
          <w:ilvl w:val="0"/>
          <w:numId w:val="1"/>
        </w:numPr>
        <w:shd w:val="clear" w:color="auto" w:fill="auto"/>
        <w:tabs>
          <w:tab w:val="left" w:pos="413"/>
        </w:tabs>
        <w:spacing w:before="211" w:after="120" w:line="270" w:lineRule="exact"/>
        <w:ind w:left="120"/>
      </w:pPr>
      <w:r>
        <w:t>Оценка формирования доходной части местного бюджета</w:t>
      </w:r>
    </w:p>
    <w:p w:rsidR="00FE4CBD" w:rsidRDefault="00A46463">
      <w:pPr>
        <w:pStyle w:val="12"/>
        <w:shd w:val="clear" w:color="auto" w:fill="auto"/>
        <w:spacing w:before="0" w:after="0" w:line="317" w:lineRule="exact"/>
        <w:ind w:left="20" w:right="120"/>
        <w:jc w:val="right"/>
      </w:pPr>
      <w:r>
        <w:t xml:space="preserve">Доходы местного бюджета сформированы в </w:t>
      </w:r>
      <w:r>
        <w:t>соответствии с перечнем источников доходов внутригородских муниципальных образований</w:t>
      </w:r>
    </w:p>
    <w:p w:rsidR="00FE4CBD" w:rsidRDefault="00A46463">
      <w:pPr>
        <w:pStyle w:val="12"/>
        <w:shd w:val="clear" w:color="auto" w:fill="auto"/>
        <w:spacing w:before="0" w:after="0" w:line="317" w:lineRule="exact"/>
        <w:ind w:left="20" w:right="40"/>
        <w:jc w:val="both"/>
      </w:pPr>
      <w:r>
        <w:t xml:space="preserve">Санкт-Петербурга, предусмотренным проектом Закона Санкт-Петербурга «О </w:t>
      </w:r>
      <w:r>
        <w:lastRenderedPageBreak/>
        <w:t>бюджете Санкт-Петербурга на 2017 год и на плановый период 2018 и 2019 годов».</w:t>
      </w:r>
    </w:p>
    <w:p w:rsidR="00FE4CBD" w:rsidRDefault="00A46463">
      <w:pPr>
        <w:pStyle w:val="12"/>
        <w:shd w:val="clear" w:color="auto" w:fill="auto"/>
        <w:spacing w:before="0" w:after="0" w:line="317" w:lineRule="exact"/>
        <w:ind w:left="20" w:right="40" w:firstLine="720"/>
        <w:jc w:val="both"/>
      </w:pPr>
      <w:r>
        <w:t>Доходы местного бюджета</w:t>
      </w:r>
      <w:r>
        <w:t xml:space="preserve"> на 2017 год запланированы в общей сумме 179 911,5 тыс. рублей или на 17 163,3 тыс. рублей (на 8,7%) меньше утвержденных на 2016 год бюджетных назначений, что обусловлено, в основном, сокращением объемов безвозмездных поступлений (дотаций бюджетам бюджетно</w:t>
      </w:r>
      <w:r>
        <w:t>й системы Российской Федерации) и неналоговых доходов.</w:t>
      </w:r>
    </w:p>
    <w:p w:rsidR="00FE4CBD" w:rsidRDefault="00A46463">
      <w:pPr>
        <w:pStyle w:val="12"/>
        <w:shd w:val="clear" w:color="auto" w:fill="auto"/>
        <w:spacing w:before="0" w:after="0" w:line="317" w:lineRule="exact"/>
        <w:ind w:left="20" w:right="40" w:firstLine="720"/>
        <w:jc w:val="both"/>
      </w:pPr>
      <w:r>
        <w:t xml:space="preserve">Основной объем доходов местного бюджета в 2017 году планируется обеспечить за счет </w:t>
      </w:r>
      <w:r>
        <w:rPr>
          <w:rStyle w:val="a6"/>
        </w:rPr>
        <w:t>безвозмездных поступлений,</w:t>
      </w:r>
      <w:r>
        <w:t xml:space="preserve"> которые в общей структуре доходов составят 47,1 % или 84 705,8 тыс. рублей, что на 2 673,3 </w:t>
      </w:r>
      <w:r>
        <w:t>тыс. рублей (или на 3,1 %) меньше утвержденных на 2016 год бюджетных назначений. Структуру безвозмездных поступлений составят поступления:</w:t>
      </w:r>
    </w:p>
    <w:p w:rsidR="00FE4CBD" w:rsidRDefault="00A46463">
      <w:pPr>
        <w:pStyle w:val="12"/>
        <w:numPr>
          <w:ilvl w:val="0"/>
          <w:numId w:val="9"/>
        </w:numPr>
        <w:shd w:val="clear" w:color="auto" w:fill="auto"/>
        <w:tabs>
          <w:tab w:val="left" w:pos="1018"/>
        </w:tabs>
        <w:spacing w:before="0" w:after="0" w:line="317" w:lineRule="exact"/>
        <w:ind w:left="20" w:right="40" w:firstLine="720"/>
        <w:jc w:val="both"/>
      </w:pPr>
      <w:r>
        <w:t>субвенций бюджетам субъектов Российской Федерации и муниципальных образований на выполнение передаваемых полномочий с</w:t>
      </w:r>
      <w:r>
        <w:t>убъектов Российской Федерации - 60,7 % (51 429,9 тыс. рублей);</w:t>
      </w:r>
    </w:p>
    <w:p w:rsidR="00FE4CBD" w:rsidRDefault="00A46463">
      <w:pPr>
        <w:pStyle w:val="12"/>
        <w:numPr>
          <w:ilvl w:val="0"/>
          <w:numId w:val="9"/>
        </w:numPr>
        <w:shd w:val="clear" w:color="auto" w:fill="auto"/>
        <w:tabs>
          <w:tab w:val="left" w:pos="1014"/>
        </w:tabs>
        <w:spacing w:before="0" w:after="0" w:line="317" w:lineRule="exact"/>
        <w:ind w:left="20" w:right="40" w:firstLine="720"/>
        <w:jc w:val="both"/>
      </w:pPr>
      <w:r>
        <w:t>дотаций бюджетам внутригородских муниципальных образований городов федерального значения на выравнивание бюджетной обеспеченности - 39,3 % (33 275,9 тыс. рублей).</w:t>
      </w:r>
    </w:p>
    <w:p w:rsidR="00FE4CBD" w:rsidRDefault="00A46463">
      <w:pPr>
        <w:pStyle w:val="12"/>
        <w:shd w:val="clear" w:color="auto" w:fill="auto"/>
        <w:spacing w:before="0" w:after="0" w:line="317" w:lineRule="exact"/>
        <w:ind w:left="20" w:right="40" w:firstLine="720"/>
        <w:jc w:val="both"/>
      </w:pPr>
      <w:r>
        <w:t xml:space="preserve">Объем </w:t>
      </w:r>
      <w:r>
        <w:rPr>
          <w:rStyle w:val="a6"/>
        </w:rPr>
        <w:t>налоговых доходов</w:t>
      </w:r>
      <w:r>
        <w:t xml:space="preserve"> (налогов на совокупный доход) в 2017 году запланирован в сумме 55 511,1 тыс. рублей (или 30,8% в общей сумме доходов), что на 1 333,4 тыс. рублей (или на 2,5 %) больше утвержденных на</w:t>
      </w:r>
    </w:p>
    <w:p w:rsidR="00FE4CBD" w:rsidRDefault="00A46463">
      <w:pPr>
        <w:pStyle w:val="12"/>
        <w:numPr>
          <w:ilvl w:val="0"/>
          <w:numId w:val="10"/>
        </w:numPr>
        <w:shd w:val="clear" w:color="auto" w:fill="auto"/>
        <w:tabs>
          <w:tab w:val="left" w:pos="649"/>
        </w:tabs>
        <w:spacing w:before="0" w:after="0" w:line="317" w:lineRule="exact"/>
        <w:ind w:left="20"/>
        <w:jc w:val="both"/>
      </w:pPr>
      <w:r>
        <w:t>год бюджетных назначений.</w:t>
      </w:r>
    </w:p>
    <w:p w:rsidR="00FE4CBD" w:rsidRDefault="00A46463">
      <w:pPr>
        <w:pStyle w:val="12"/>
        <w:shd w:val="clear" w:color="auto" w:fill="auto"/>
        <w:spacing w:before="0" w:after="0" w:line="317" w:lineRule="exact"/>
        <w:ind w:left="20" w:right="40" w:firstLine="720"/>
        <w:jc w:val="both"/>
      </w:pPr>
      <w:r>
        <w:t xml:space="preserve">Объем </w:t>
      </w:r>
      <w:r>
        <w:rPr>
          <w:rStyle w:val="a6"/>
        </w:rPr>
        <w:t>неналоговых доходов</w:t>
      </w:r>
      <w:r>
        <w:t xml:space="preserve"> в 2017 году в общей</w:t>
      </w:r>
      <w:r>
        <w:t xml:space="preserve"> структуре доходов составит 22,1 % или 39 694,6 тыс. рублей, что на 15 823,4 тыс. рублей (или на 28,5%) меньше утвержденных на 2016 год бюджетных назначений. Структуру неналоговых доходов составят, в основном, поступления:</w:t>
      </w:r>
    </w:p>
    <w:p w:rsidR="00FE4CBD" w:rsidRDefault="00A46463">
      <w:pPr>
        <w:pStyle w:val="12"/>
        <w:shd w:val="clear" w:color="auto" w:fill="auto"/>
        <w:spacing w:before="0" w:after="0" w:line="317" w:lineRule="exact"/>
        <w:ind w:left="20" w:right="40" w:firstLine="1420"/>
      </w:pPr>
      <w:r>
        <w:t>доходов от использования имуществ</w:t>
      </w:r>
      <w:r>
        <w:t>а, находящегося в государственной собственности - 63,9 % (25 373,5 тыс. рублей);</w:t>
      </w:r>
    </w:p>
    <w:p w:rsidR="00FE4CBD" w:rsidRDefault="00A46463">
      <w:pPr>
        <w:pStyle w:val="12"/>
        <w:shd w:val="clear" w:color="auto" w:fill="auto"/>
        <w:spacing w:before="0" w:after="0" w:line="317" w:lineRule="exact"/>
        <w:ind w:left="20" w:right="40" w:firstLine="1420"/>
      </w:pPr>
      <w:r>
        <w:t>доходов от оказания платных услуг (работ) и компенсации затрат государства — 28,8 % (11 428,7 тыс. рублей);</w:t>
      </w:r>
    </w:p>
    <w:p w:rsidR="00FE4CBD" w:rsidRDefault="00A46463">
      <w:pPr>
        <w:pStyle w:val="12"/>
        <w:shd w:val="clear" w:color="auto" w:fill="auto"/>
        <w:spacing w:before="0" w:after="0" w:line="317" w:lineRule="exact"/>
        <w:ind w:left="20" w:right="40" w:firstLine="1420"/>
      </w:pPr>
      <w:r>
        <w:t>штрафов, санкций, возмещения ущерба — 7,3 % (2 882,4 тыс. рублей).</w:t>
      </w:r>
    </w:p>
    <w:p w:rsidR="00FE4CBD" w:rsidRDefault="00A46463">
      <w:pPr>
        <w:pStyle w:val="12"/>
        <w:shd w:val="clear" w:color="auto" w:fill="auto"/>
        <w:spacing w:before="0" w:after="278" w:line="317" w:lineRule="exact"/>
        <w:ind w:left="20" w:right="40" w:firstLine="720"/>
        <w:jc w:val="both"/>
      </w:pPr>
      <w:r>
        <w:t>Расчеты и обоснования доходов в составе материалов и документов к проекту местного бюджета представлены в полном объеме.</w:t>
      </w:r>
    </w:p>
    <w:p w:rsidR="00FE4CBD" w:rsidRDefault="00A46463">
      <w:pPr>
        <w:pStyle w:val="32"/>
        <w:keepNext/>
        <w:keepLines/>
        <w:numPr>
          <w:ilvl w:val="0"/>
          <w:numId w:val="1"/>
        </w:numPr>
        <w:shd w:val="clear" w:color="auto" w:fill="auto"/>
        <w:tabs>
          <w:tab w:val="left" w:pos="1028"/>
        </w:tabs>
        <w:spacing w:before="0" w:after="133" w:line="270" w:lineRule="exact"/>
        <w:ind w:left="20" w:firstLine="720"/>
        <w:jc w:val="both"/>
      </w:pPr>
      <w:bookmarkStart w:id="5" w:name="bookmark4"/>
      <w:r>
        <w:t>Оценка формирования расходной части местного бюджета</w:t>
      </w:r>
      <w:bookmarkEnd w:id="5"/>
    </w:p>
    <w:p w:rsidR="00FE4CBD" w:rsidRDefault="00A46463">
      <w:pPr>
        <w:pStyle w:val="12"/>
        <w:numPr>
          <w:ilvl w:val="1"/>
          <w:numId w:val="1"/>
        </w:numPr>
        <w:shd w:val="clear" w:color="auto" w:fill="auto"/>
        <w:tabs>
          <w:tab w:val="left" w:pos="1417"/>
        </w:tabs>
        <w:spacing w:before="0" w:after="0" w:line="312" w:lineRule="exact"/>
        <w:ind w:left="20" w:right="40" w:firstLine="720"/>
        <w:jc w:val="both"/>
      </w:pPr>
      <w:r>
        <w:t xml:space="preserve">Решением МС о местном бюджете на 2017 год расходы запланированы в общей сумме 189 </w:t>
      </w:r>
      <w:r>
        <w:t>497,2 тыс. рублей, что на 7 577,6 тыс. рублей или на 3,8% меньше утвержденных на 2016 год бюджетных ассигнований. Основную часть бюджетных ассигнований планируется направить на финансирование расходов по следующим разделам классификации расходов бюджетов:</w:t>
      </w:r>
    </w:p>
    <w:p w:rsidR="00FE4CBD" w:rsidRDefault="00A46463">
      <w:pPr>
        <w:pStyle w:val="12"/>
        <w:shd w:val="clear" w:color="auto" w:fill="auto"/>
        <w:spacing w:before="0" w:after="0" w:line="317" w:lineRule="exact"/>
        <w:ind w:left="40" w:right="40" w:firstLine="1420"/>
      </w:pPr>
      <w:r>
        <w:t>0500 «Жилищно-коммунальное хозяйство» - 39,9 % (75 620,4 тыс. рублей);</w:t>
      </w:r>
    </w:p>
    <w:p w:rsidR="00FE4CBD" w:rsidRDefault="00A46463">
      <w:pPr>
        <w:pStyle w:val="12"/>
        <w:shd w:val="clear" w:color="auto" w:fill="auto"/>
        <w:spacing w:before="0" w:after="0" w:line="317" w:lineRule="exact"/>
        <w:ind w:right="40"/>
        <w:jc w:val="right"/>
      </w:pPr>
      <w:r>
        <w:t>0400 «Национальная экономика» - 22,4 % (42 410,9 тыс. рублей);</w:t>
      </w:r>
    </w:p>
    <w:p w:rsidR="00FE4CBD" w:rsidRDefault="00A46463">
      <w:pPr>
        <w:pStyle w:val="12"/>
        <w:shd w:val="clear" w:color="auto" w:fill="auto"/>
        <w:spacing w:before="0" w:after="128" w:line="326" w:lineRule="exact"/>
        <w:ind w:left="40" w:right="40" w:firstLine="1420"/>
      </w:pPr>
      <w:r>
        <w:t xml:space="preserve">0100 «Общегосударственные вопросы» - 20,7 </w:t>
      </w:r>
      <w:r>
        <w:rPr>
          <w:rStyle w:val="a6"/>
        </w:rPr>
        <w:t xml:space="preserve">% </w:t>
      </w:r>
      <w:r>
        <w:t>(39 236,9 тыс. рублей).</w:t>
      </w:r>
    </w:p>
    <w:p w:rsidR="00FE4CBD" w:rsidRDefault="00A46463">
      <w:pPr>
        <w:pStyle w:val="12"/>
        <w:shd w:val="clear" w:color="auto" w:fill="auto"/>
        <w:spacing w:before="0" w:after="120" w:line="317" w:lineRule="exact"/>
        <w:ind w:left="40" w:right="40" w:firstLine="700"/>
        <w:jc w:val="both"/>
      </w:pPr>
      <w:r>
        <w:lastRenderedPageBreak/>
        <w:t>Ведомственная структура расходов местного бюджета соде</w:t>
      </w:r>
      <w:r>
        <w:t>ржит двух главных распорядителей бюджетных средств - МС и Местная Администрация. Распределение бюджетных ассигнований по главным распорядителям бюджетных средств от общей суммы расходов, запланированной местным бюджетом, составляет: Местная Администрация —</w:t>
      </w:r>
      <w:r>
        <w:t xml:space="preserve"> 97,5 % (184 833,4 тыс. рублей), МС - 2,5 % (4 663,8 тыс. рублей).</w:t>
      </w:r>
    </w:p>
    <w:p w:rsidR="00FE4CBD" w:rsidRDefault="00A46463">
      <w:pPr>
        <w:pStyle w:val="12"/>
        <w:numPr>
          <w:ilvl w:val="1"/>
          <w:numId w:val="1"/>
        </w:numPr>
        <w:shd w:val="clear" w:color="auto" w:fill="auto"/>
        <w:tabs>
          <w:tab w:val="left" w:pos="1514"/>
        </w:tabs>
        <w:spacing w:before="0" w:after="0" w:line="317" w:lineRule="exact"/>
        <w:ind w:left="40" w:right="40" w:firstLine="700"/>
        <w:jc w:val="both"/>
      </w:pPr>
      <w:r>
        <w:t>Бюджетные ассигнования запланированы по следующим направлениям:</w:t>
      </w:r>
    </w:p>
    <w:p w:rsidR="00FE4CBD" w:rsidRDefault="00A46463">
      <w:pPr>
        <w:pStyle w:val="12"/>
        <w:shd w:val="clear" w:color="auto" w:fill="auto"/>
        <w:spacing w:before="0" w:after="0" w:line="317" w:lineRule="exact"/>
        <w:ind w:left="40" w:right="40" w:firstLine="700"/>
        <w:jc w:val="both"/>
      </w:pPr>
      <w:r>
        <w:rPr>
          <w:rStyle w:val="ad"/>
        </w:rPr>
        <w:t xml:space="preserve">Раздел 0100 «Общегосударственные вопросы» </w:t>
      </w:r>
      <w:r>
        <w:t xml:space="preserve">местным бюджетом на 2017 год запланированы расходы в общей сумме 39 236,9 тыс. </w:t>
      </w:r>
      <w:r>
        <w:t>рублей, в том числе:</w:t>
      </w:r>
    </w:p>
    <w:p w:rsidR="00FE4CBD" w:rsidRDefault="00A46463">
      <w:pPr>
        <w:pStyle w:val="121"/>
        <w:shd w:val="clear" w:color="auto" w:fill="auto"/>
        <w:spacing w:before="0" w:line="317" w:lineRule="exact"/>
        <w:ind w:left="40" w:right="40"/>
        <w:jc w:val="right"/>
      </w:pPr>
      <w:r>
        <w:t>По подразделу 0102 «Функционирование высшего должностного лица субъекта Российской Федерации и муниципального образования»</w:t>
      </w:r>
    </w:p>
    <w:p w:rsidR="00FE4CBD" w:rsidRDefault="00A46463">
      <w:pPr>
        <w:pStyle w:val="12"/>
        <w:shd w:val="clear" w:color="auto" w:fill="auto"/>
        <w:spacing w:before="0" w:after="0" w:line="317" w:lineRule="exact"/>
        <w:ind w:left="40" w:right="40"/>
        <w:jc w:val="both"/>
      </w:pPr>
      <w:r>
        <w:t>запланированы расходы в сумме 1 329,8 тыс. рублей на денежное содержание (с начислениями) Главы ВМО.</w:t>
      </w:r>
    </w:p>
    <w:p w:rsidR="00FE4CBD" w:rsidRDefault="00A46463">
      <w:pPr>
        <w:pStyle w:val="12"/>
        <w:shd w:val="clear" w:color="auto" w:fill="auto"/>
        <w:spacing w:before="0" w:after="0" w:line="317" w:lineRule="exact"/>
        <w:ind w:left="40" w:right="40" w:firstLine="700"/>
        <w:jc w:val="both"/>
      </w:pPr>
      <w:r>
        <w:rPr>
          <w:rStyle w:val="ae"/>
        </w:rPr>
        <w:t>По подразде</w:t>
      </w:r>
      <w:r>
        <w:rPr>
          <w:rStyle w:val="ae"/>
        </w:rPr>
        <w:t>лу 0103 «Функционирование законодательных (представительных) органов государственной власти и представительных органов муниципальных образований»</w:t>
      </w:r>
      <w:r>
        <w:rPr>
          <w:rStyle w:val="ad"/>
        </w:rPr>
        <w:t xml:space="preserve"> </w:t>
      </w:r>
      <w:r>
        <w:t>запланированы расходы в общей сумме 3 262 тыс. рублей на содержание и обеспечение деятельности МС, выплату ден</w:t>
      </w:r>
      <w:r>
        <w:t>ежной компенсации депутатам, осуществляющим свои полномочия на непостоянной основе.</w:t>
      </w:r>
    </w:p>
    <w:p w:rsidR="00FE4CBD" w:rsidRDefault="00A46463">
      <w:pPr>
        <w:pStyle w:val="12"/>
        <w:shd w:val="clear" w:color="auto" w:fill="auto"/>
        <w:spacing w:before="0" w:after="120" w:line="317" w:lineRule="exact"/>
        <w:ind w:left="40" w:right="40" w:firstLine="700"/>
        <w:jc w:val="both"/>
      </w:pPr>
      <w:r>
        <w:rPr>
          <w:rStyle w:val="ae"/>
        </w:rPr>
        <w:t>По подразделу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</w:t>
      </w:r>
      <w:r>
        <w:rPr>
          <w:rStyle w:val="ae"/>
        </w:rPr>
        <w:t>страций</w:t>
      </w:r>
      <w:r>
        <w:rPr>
          <w:rStyle w:val="ad"/>
        </w:rPr>
        <w:t xml:space="preserve">» </w:t>
      </w:r>
      <w:r>
        <w:t>запланированы расходы в общей сумме 21 590,4 тыс. рублей на содержание и обеспечение деятельности Местной Администрации, исполнение органами местного самоуправления ВМО отдельных государственных полномочий Санкт-Петербурга по организации и осущест</w:t>
      </w:r>
      <w:r>
        <w:t>влению деятельности по опеке и попечительству, определению должностных лиц местного самоуправления, уполномоченных составлять протоколы об административных правонарушениях.</w:t>
      </w:r>
    </w:p>
    <w:p w:rsidR="00FE4CBD" w:rsidRDefault="00A46463">
      <w:pPr>
        <w:pStyle w:val="12"/>
        <w:shd w:val="clear" w:color="auto" w:fill="auto"/>
        <w:spacing w:before="0" w:after="0" w:line="317" w:lineRule="exact"/>
        <w:ind w:left="40" w:right="40" w:firstLine="700"/>
        <w:jc w:val="both"/>
        <w:sectPr w:rsidR="00FE4CBD">
          <w:headerReference w:type="default" r:id="rId21"/>
          <w:pgSz w:w="16838" w:h="23810"/>
          <w:pgMar w:top="4307" w:right="3578" w:bottom="5071" w:left="3607" w:header="0" w:footer="3" w:gutter="0"/>
          <w:cols w:space="720"/>
          <w:noEndnote/>
          <w:docGrid w:linePitch="360"/>
        </w:sectPr>
      </w:pPr>
      <w:r>
        <w:t xml:space="preserve">Расходы на содержание и </w:t>
      </w:r>
      <w:r>
        <w:t>обеспечение деятельности органов местного самоуправления ВМО запланированы в общей сумме 26 182,2 тыс. рублей (или 13,8% от общей суммы расходов местного бюджета), структуру которых составят расходы МС - 4 591,8 тыс. рублей (17,5%), Местной Администрации -</w:t>
      </w:r>
      <w:r>
        <w:t xml:space="preserve"> 21 590,4 тыс. рублей (82,5 %), сведения о которых отражены в таблице:</w:t>
      </w:r>
    </w:p>
    <w:p w:rsidR="00FE4CBD" w:rsidRDefault="00A46463">
      <w:pPr>
        <w:pStyle w:val="25"/>
        <w:framePr w:w="9547" w:wrap="notBeside" w:vAnchor="text" w:hAnchor="text" w:xAlign="center" w:y="1"/>
        <w:shd w:val="clear" w:color="auto" w:fill="auto"/>
        <w:spacing w:line="210" w:lineRule="exact"/>
      </w:pPr>
      <w:r>
        <w:rPr>
          <w:rStyle w:val="26"/>
          <w:i/>
          <w:iCs/>
        </w:rPr>
        <w:lastRenderedPageBreak/>
        <w:t>(тыс. рублей)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0"/>
        <w:gridCol w:w="1272"/>
        <w:gridCol w:w="994"/>
        <w:gridCol w:w="1291"/>
        <w:gridCol w:w="1181"/>
      </w:tblGrid>
      <w:tr w:rsidR="00FE4CBD">
        <w:tblPrEx>
          <w:tblCellMar>
            <w:top w:w="0" w:type="dxa"/>
            <w:bottom w:w="0" w:type="dxa"/>
          </w:tblCellMar>
        </w:tblPrEx>
        <w:trPr>
          <w:trHeight w:hRule="exact" w:val="470"/>
          <w:jc w:val="center"/>
        </w:trPr>
        <w:tc>
          <w:tcPr>
            <w:tcW w:w="48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47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"/>
              </w:rPr>
              <w:t>Наименование подраздела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47" w:wrap="notBeside" w:vAnchor="text" w:hAnchor="text" w:xAlign="center" w:y="1"/>
              <w:shd w:val="clear" w:color="auto" w:fill="auto"/>
              <w:spacing w:before="0" w:after="0" w:line="226" w:lineRule="exact"/>
              <w:jc w:val="both"/>
            </w:pPr>
            <w:r>
              <w:rPr>
                <w:rStyle w:val="95pt"/>
              </w:rPr>
              <w:t>Утверждено местным бюджетом на 2016 год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47" w:wrap="notBeside" w:vAnchor="text" w:hAnchor="text" w:xAlign="center" w:y="1"/>
              <w:shd w:val="clear" w:color="auto" w:fill="auto"/>
              <w:spacing w:before="0" w:after="0" w:line="230" w:lineRule="exact"/>
              <w:ind w:left="300"/>
            </w:pPr>
            <w:r>
              <w:rPr>
                <w:rStyle w:val="95pt"/>
              </w:rPr>
              <w:t>Проект местного бюджета на 2017 год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47" w:wrap="notBeside" w:vAnchor="text" w:hAnchor="text" w:xAlign="center" w:y="1"/>
              <w:shd w:val="clear" w:color="auto" w:fill="auto"/>
              <w:spacing w:before="0" w:after="0" w:line="226" w:lineRule="exact"/>
              <w:ind w:left="340"/>
            </w:pPr>
            <w:r>
              <w:rPr>
                <w:rStyle w:val="95pt"/>
              </w:rPr>
              <w:t>Удельный вес, %</w:t>
            </w:r>
          </w:p>
        </w:tc>
      </w:tr>
      <w:tr w:rsidR="00FE4CBD">
        <w:tblPrEx>
          <w:tblCellMar>
            <w:top w:w="0" w:type="dxa"/>
            <w:bottom w:w="0" w:type="dxa"/>
          </w:tblCellMar>
        </w:tblPrEx>
        <w:trPr>
          <w:trHeight w:hRule="exact" w:val="466"/>
          <w:jc w:val="center"/>
        </w:trPr>
        <w:tc>
          <w:tcPr>
            <w:tcW w:w="48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E4CBD" w:rsidRDefault="00FE4CBD">
            <w:pPr>
              <w:framePr w:w="9547" w:wrap="notBeside" w:vAnchor="text" w:hAnchor="text" w:xAlign="center" w:y="1"/>
            </w:pPr>
          </w:p>
        </w:tc>
        <w:tc>
          <w:tcPr>
            <w:tcW w:w="12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E4CBD" w:rsidRDefault="00FE4CBD">
            <w:pPr>
              <w:framePr w:w="9547" w:wrap="notBeside" w:vAnchor="text" w:hAnchor="text" w:xAlign="center" w:y="1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47" w:wrap="notBeside" w:vAnchor="text" w:hAnchor="text" w:xAlign="center" w:y="1"/>
              <w:shd w:val="clear" w:color="auto" w:fill="auto"/>
              <w:spacing w:before="0" w:after="0" w:line="190" w:lineRule="exact"/>
              <w:jc w:val="both"/>
            </w:pPr>
            <w:r>
              <w:rPr>
                <w:rStyle w:val="95pt"/>
              </w:rPr>
              <w:t>сумма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47" w:wrap="notBeside" w:vAnchor="text" w:hAnchor="text" w:xAlign="center" w:y="1"/>
              <w:shd w:val="clear" w:color="auto" w:fill="auto"/>
              <w:spacing w:before="0" w:after="0" w:line="226" w:lineRule="exact"/>
              <w:jc w:val="center"/>
            </w:pPr>
            <w:r>
              <w:rPr>
                <w:rStyle w:val="95pt"/>
              </w:rPr>
              <w:t>в % к 2016 году</w:t>
            </w:r>
          </w:p>
        </w:tc>
        <w:tc>
          <w:tcPr>
            <w:tcW w:w="11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CBD" w:rsidRDefault="00FE4CBD">
            <w:pPr>
              <w:framePr w:w="9547" w:wrap="notBeside" w:vAnchor="text" w:hAnchor="text" w:xAlign="center" w:y="1"/>
            </w:pPr>
          </w:p>
        </w:tc>
      </w:tr>
      <w:tr w:rsidR="00FE4CBD">
        <w:tblPrEx>
          <w:tblCellMar>
            <w:top w:w="0" w:type="dxa"/>
            <w:bottom w:w="0" w:type="dxa"/>
          </w:tblCellMar>
        </w:tblPrEx>
        <w:trPr>
          <w:trHeight w:hRule="exact" w:val="682"/>
          <w:jc w:val="center"/>
        </w:trPr>
        <w:tc>
          <w:tcPr>
            <w:tcW w:w="4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47" w:wrap="notBeside" w:vAnchor="text" w:hAnchor="text" w:xAlign="center" w:y="1"/>
              <w:shd w:val="clear" w:color="auto" w:fill="auto"/>
              <w:spacing w:before="0" w:after="0" w:line="221" w:lineRule="exact"/>
              <w:jc w:val="both"/>
            </w:pPr>
            <w:r>
              <w:rPr>
                <w:rStyle w:val="95pt2"/>
              </w:rPr>
              <w:t xml:space="preserve">0102 «Функционирование </w:t>
            </w:r>
            <w:r>
              <w:rPr>
                <w:rStyle w:val="95pt2"/>
              </w:rPr>
              <w:t>высшего должностного лица субъекта Российской Федерации и муниципального образования»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47" w:wrap="notBeside" w:vAnchor="text" w:hAnchor="text" w:xAlign="center" w:y="1"/>
              <w:shd w:val="clear" w:color="auto" w:fill="auto"/>
              <w:spacing w:before="0" w:after="0" w:line="190" w:lineRule="exact"/>
              <w:jc w:val="both"/>
            </w:pPr>
            <w:r>
              <w:rPr>
                <w:rStyle w:val="95pt2"/>
              </w:rPr>
              <w:t>1 246,5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47" w:wrap="notBeside" w:vAnchor="text" w:hAnchor="text" w:xAlign="center" w:y="1"/>
              <w:shd w:val="clear" w:color="auto" w:fill="auto"/>
              <w:spacing w:before="0" w:after="0" w:line="190" w:lineRule="exact"/>
              <w:jc w:val="both"/>
            </w:pPr>
            <w:r>
              <w:rPr>
                <w:rStyle w:val="95pt2"/>
              </w:rPr>
              <w:t>1 329,8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47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2"/>
              </w:rPr>
              <w:t>106,7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47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2"/>
              </w:rPr>
              <w:t>5,0</w:t>
            </w:r>
          </w:p>
        </w:tc>
      </w:tr>
      <w:tr w:rsidR="00FE4CBD">
        <w:tblPrEx>
          <w:tblCellMar>
            <w:top w:w="0" w:type="dxa"/>
            <w:bottom w:w="0" w:type="dxa"/>
          </w:tblCellMar>
        </w:tblPrEx>
        <w:trPr>
          <w:trHeight w:hRule="exact" w:val="1834"/>
          <w:jc w:val="center"/>
        </w:trPr>
        <w:tc>
          <w:tcPr>
            <w:tcW w:w="4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47" w:wrap="notBeside" w:vAnchor="text" w:hAnchor="text" w:xAlign="center" w:y="1"/>
              <w:shd w:val="clear" w:color="auto" w:fill="auto"/>
              <w:spacing w:before="0" w:after="0" w:line="226" w:lineRule="exact"/>
              <w:jc w:val="both"/>
            </w:pPr>
            <w:r>
              <w:rPr>
                <w:rStyle w:val="95pt2"/>
              </w:rPr>
              <w:t>0103 «Функционирование законодательных (представительных) органов государственной власти и представительных органов муниципальных образований»,</w:t>
            </w:r>
            <w:r>
              <w:rPr>
                <w:rStyle w:val="95pt2"/>
              </w:rPr>
              <w:t xml:space="preserve"> в том числе:</w:t>
            </w:r>
          </w:p>
          <w:p w:rsidR="00FE4CBD" w:rsidRDefault="00A46463">
            <w:pPr>
              <w:pStyle w:val="12"/>
              <w:framePr w:w="9547"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168"/>
              </w:tabs>
              <w:spacing w:before="0" w:after="0" w:line="226" w:lineRule="exact"/>
              <w:jc w:val="both"/>
            </w:pPr>
            <w:r>
              <w:rPr>
                <w:rStyle w:val="95pt2"/>
              </w:rPr>
              <w:t>на оплату труда сотрудников МС;</w:t>
            </w:r>
          </w:p>
          <w:p w:rsidR="00FE4CBD" w:rsidRDefault="00A46463">
            <w:pPr>
              <w:pStyle w:val="12"/>
              <w:framePr w:w="9547"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163"/>
              </w:tabs>
              <w:spacing w:before="0" w:after="0" w:line="226" w:lineRule="exact"/>
              <w:jc w:val="both"/>
            </w:pPr>
            <w:r>
              <w:rPr>
                <w:rStyle w:val="95pt2"/>
              </w:rPr>
              <w:t>выплату денежной компенсации депутатам МС, осуществляющим свои полномочия на непостоянной основе.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47" w:wrap="notBeside" w:vAnchor="text" w:hAnchor="text" w:xAlign="center" w:y="1"/>
              <w:shd w:val="clear" w:color="auto" w:fill="auto"/>
              <w:spacing w:before="0" w:after="360" w:line="190" w:lineRule="exact"/>
              <w:jc w:val="both"/>
            </w:pPr>
            <w:r>
              <w:rPr>
                <w:rStyle w:val="95pt2"/>
              </w:rPr>
              <w:t>3 023,3</w:t>
            </w:r>
          </w:p>
          <w:p w:rsidR="00FE4CBD" w:rsidRDefault="00A46463">
            <w:pPr>
              <w:pStyle w:val="12"/>
              <w:framePr w:w="9547" w:wrap="notBeside" w:vAnchor="text" w:hAnchor="text" w:xAlign="center" w:y="1"/>
              <w:shd w:val="clear" w:color="auto" w:fill="auto"/>
              <w:spacing w:before="360" w:after="0" w:line="456" w:lineRule="exact"/>
              <w:jc w:val="both"/>
            </w:pPr>
            <w:r>
              <w:rPr>
                <w:rStyle w:val="95pt2"/>
              </w:rPr>
              <w:t>2 356,1 140,4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47" w:wrap="notBeside" w:vAnchor="text" w:hAnchor="text" w:xAlign="center" w:y="1"/>
              <w:shd w:val="clear" w:color="auto" w:fill="auto"/>
              <w:spacing w:before="0" w:after="360" w:line="190" w:lineRule="exact"/>
              <w:jc w:val="both"/>
            </w:pPr>
            <w:r>
              <w:rPr>
                <w:rStyle w:val="95pt2"/>
              </w:rPr>
              <w:t>3 262,0</w:t>
            </w:r>
          </w:p>
          <w:p w:rsidR="00FE4CBD" w:rsidRDefault="00A46463">
            <w:pPr>
              <w:pStyle w:val="12"/>
              <w:framePr w:w="9547" w:wrap="notBeside" w:vAnchor="text" w:hAnchor="text" w:xAlign="center" w:y="1"/>
              <w:shd w:val="clear" w:color="auto" w:fill="auto"/>
              <w:spacing w:before="360" w:after="0" w:line="456" w:lineRule="exact"/>
              <w:jc w:val="both"/>
            </w:pPr>
            <w:r>
              <w:rPr>
                <w:rStyle w:val="95pt2"/>
              </w:rPr>
              <w:t>2 537,4 153,6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47" w:wrap="notBeside" w:vAnchor="text" w:hAnchor="text" w:xAlign="center" w:y="1"/>
              <w:shd w:val="clear" w:color="auto" w:fill="auto"/>
              <w:spacing w:before="0" w:after="360" w:line="190" w:lineRule="exact"/>
              <w:jc w:val="center"/>
            </w:pPr>
            <w:r>
              <w:rPr>
                <w:rStyle w:val="95pt2"/>
              </w:rPr>
              <w:t>107,9</w:t>
            </w:r>
          </w:p>
          <w:p w:rsidR="00FE4CBD" w:rsidRDefault="00A46463">
            <w:pPr>
              <w:pStyle w:val="12"/>
              <w:framePr w:w="9547" w:wrap="notBeside" w:vAnchor="text" w:hAnchor="text" w:xAlign="center" w:y="1"/>
              <w:shd w:val="clear" w:color="auto" w:fill="auto"/>
              <w:spacing w:before="360" w:after="240" w:line="190" w:lineRule="exact"/>
              <w:jc w:val="center"/>
            </w:pPr>
            <w:r>
              <w:rPr>
                <w:rStyle w:val="95pt2"/>
              </w:rPr>
              <w:t>107,7</w:t>
            </w:r>
          </w:p>
          <w:p w:rsidR="00FE4CBD" w:rsidRDefault="00A46463">
            <w:pPr>
              <w:pStyle w:val="12"/>
              <w:framePr w:w="9547" w:wrap="notBeside" w:vAnchor="text" w:hAnchor="text" w:xAlign="center" w:y="1"/>
              <w:shd w:val="clear" w:color="auto" w:fill="auto"/>
              <w:spacing w:before="240" w:after="0" w:line="190" w:lineRule="exact"/>
              <w:jc w:val="center"/>
            </w:pPr>
            <w:r>
              <w:rPr>
                <w:rStyle w:val="95pt2"/>
              </w:rPr>
              <w:t>109,4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47" w:wrap="notBeside" w:vAnchor="text" w:hAnchor="text" w:xAlign="center" w:y="1"/>
              <w:shd w:val="clear" w:color="auto" w:fill="auto"/>
              <w:spacing w:before="0" w:after="360" w:line="190" w:lineRule="exact"/>
              <w:jc w:val="center"/>
            </w:pPr>
            <w:r>
              <w:rPr>
                <w:rStyle w:val="95pt2"/>
              </w:rPr>
              <w:t>12,5</w:t>
            </w:r>
          </w:p>
          <w:p w:rsidR="00FE4CBD" w:rsidRDefault="00A46463">
            <w:pPr>
              <w:pStyle w:val="12"/>
              <w:framePr w:w="9547" w:wrap="notBeside" w:vAnchor="text" w:hAnchor="text" w:xAlign="center" w:y="1"/>
              <w:shd w:val="clear" w:color="auto" w:fill="auto"/>
              <w:spacing w:before="360" w:after="240" w:line="190" w:lineRule="exact"/>
              <w:jc w:val="center"/>
            </w:pPr>
            <w:r>
              <w:rPr>
                <w:rStyle w:val="95pt2"/>
              </w:rPr>
              <w:t>9,7</w:t>
            </w:r>
          </w:p>
          <w:p w:rsidR="00FE4CBD" w:rsidRDefault="00A46463">
            <w:pPr>
              <w:pStyle w:val="12"/>
              <w:framePr w:w="9547" w:wrap="notBeside" w:vAnchor="text" w:hAnchor="text" w:xAlign="center" w:y="1"/>
              <w:shd w:val="clear" w:color="auto" w:fill="auto"/>
              <w:spacing w:before="240" w:after="0" w:line="190" w:lineRule="exact"/>
              <w:jc w:val="center"/>
            </w:pPr>
            <w:r>
              <w:rPr>
                <w:rStyle w:val="95pt2"/>
              </w:rPr>
              <w:t>0,6</w:t>
            </w:r>
          </w:p>
        </w:tc>
      </w:tr>
      <w:tr w:rsidR="00FE4CBD">
        <w:tblPrEx>
          <w:tblCellMar>
            <w:top w:w="0" w:type="dxa"/>
            <w:bottom w:w="0" w:type="dxa"/>
          </w:tblCellMar>
        </w:tblPrEx>
        <w:trPr>
          <w:trHeight w:hRule="exact" w:val="2779"/>
          <w:jc w:val="center"/>
        </w:trPr>
        <w:tc>
          <w:tcPr>
            <w:tcW w:w="4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47" w:wrap="notBeside" w:vAnchor="text" w:hAnchor="text" w:xAlign="center" w:y="1"/>
              <w:shd w:val="clear" w:color="auto" w:fill="auto"/>
              <w:spacing w:before="0" w:after="0" w:line="226" w:lineRule="exact"/>
              <w:jc w:val="both"/>
            </w:pPr>
            <w:r>
              <w:rPr>
                <w:rStyle w:val="95pt2"/>
              </w:rPr>
              <w:t>0104 «Функционирование Правительства</w:t>
            </w:r>
            <w:r>
              <w:rPr>
                <w:rStyle w:val="95pt2"/>
              </w:rPr>
              <w:t xml:space="preserve"> Российской Федерации, высших исполнительных органов государственной власти субъектов Российской Федерации, местных администраций», в том числе на:</w:t>
            </w:r>
          </w:p>
          <w:p w:rsidR="00FE4CBD" w:rsidRDefault="00A46463">
            <w:pPr>
              <w:pStyle w:val="12"/>
              <w:framePr w:w="9547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168"/>
              </w:tabs>
              <w:spacing w:before="0" w:after="0" w:line="230" w:lineRule="exact"/>
              <w:jc w:val="both"/>
            </w:pPr>
            <w:r>
              <w:rPr>
                <w:rStyle w:val="95pt2"/>
              </w:rPr>
              <w:t>оплату труда сотрудников Администрации;</w:t>
            </w:r>
          </w:p>
          <w:p w:rsidR="00FE4CBD" w:rsidRDefault="00A46463">
            <w:pPr>
              <w:pStyle w:val="12"/>
              <w:framePr w:w="9547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461"/>
              </w:tabs>
              <w:spacing w:before="0" w:after="0" w:line="230" w:lineRule="exact"/>
              <w:jc w:val="both"/>
            </w:pPr>
            <w:r>
              <w:rPr>
                <w:rStyle w:val="95pt2"/>
              </w:rPr>
              <w:t>исполнение отдельного государственного полномочия по организации и о</w:t>
            </w:r>
            <w:r>
              <w:rPr>
                <w:rStyle w:val="95pt2"/>
              </w:rPr>
              <w:t>существлению деятельности по опеке и попечительству;</w:t>
            </w:r>
          </w:p>
          <w:p w:rsidR="00FE4CBD" w:rsidRDefault="00A46463">
            <w:pPr>
              <w:pStyle w:val="12"/>
              <w:framePr w:w="9547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461"/>
              </w:tabs>
              <w:spacing w:before="0" w:after="0" w:line="230" w:lineRule="exact"/>
              <w:jc w:val="both"/>
            </w:pPr>
            <w:r>
              <w:rPr>
                <w:rStyle w:val="95pt2"/>
              </w:rPr>
              <w:t>исполнение отдельного государственного полномочия по составлению протоколов об административных правонарушениях.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47" w:wrap="notBeside" w:vAnchor="text" w:hAnchor="text" w:xAlign="center" w:y="1"/>
              <w:shd w:val="clear" w:color="auto" w:fill="auto"/>
              <w:spacing w:before="0" w:after="480" w:line="190" w:lineRule="exact"/>
              <w:jc w:val="both"/>
            </w:pPr>
            <w:r>
              <w:rPr>
                <w:rStyle w:val="95pt2"/>
              </w:rPr>
              <w:t>21 778,7</w:t>
            </w:r>
          </w:p>
          <w:p w:rsidR="00FE4CBD" w:rsidRDefault="00A46463">
            <w:pPr>
              <w:pStyle w:val="12"/>
              <w:framePr w:w="9547" w:wrap="notBeside" w:vAnchor="text" w:hAnchor="text" w:xAlign="center" w:y="1"/>
              <w:shd w:val="clear" w:color="auto" w:fill="auto"/>
              <w:spacing w:before="480" w:after="180" w:line="475" w:lineRule="exact"/>
              <w:jc w:val="both"/>
            </w:pPr>
            <w:r>
              <w:rPr>
                <w:rStyle w:val="95pt2"/>
              </w:rPr>
              <w:t>15 670,4 1 730,8</w:t>
            </w:r>
          </w:p>
          <w:p w:rsidR="00FE4CBD" w:rsidRDefault="00A46463">
            <w:pPr>
              <w:pStyle w:val="12"/>
              <w:framePr w:w="9547" w:wrap="notBeside" w:vAnchor="text" w:hAnchor="text" w:xAlign="center" w:y="1"/>
              <w:shd w:val="clear" w:color="auto" w:fill="auto"/>
              <w:spacing w:before="180" w:after="0" w:line="190" w:lineRule="exact"/>
              <w:jc w:val="both"/>
            </w:pPr>
            <w:r>
              <w:rPr>
                <w:rStyle w:val="95pt2"/>
              </w:rPr>
              <w:t>6,0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47" w:wrap="notBeside" w:vAnchor="text" w:hAnchor="text" w:xAlign="center" w:y="1"/>
              <w:shd w:val="clear" w:color="auto" w:fill="auto"/>
              <w:spacing w:before="0" w:after="480" w:line="190" w:lineRule="exact"/>
              <w:jc w:val="both"/>
            </w:pPr>
            <w:r>
              <w:rPr>
                <w:rStyle w:val="95pt2"/>
              </w:rPr>
              <w:t>21 590,4</w:t>
            </w:r>
          </w:p>
          <w:p w:rsidR="00FE4CBD" w:rsidRDefault="00A46463">
            <w:pPr>
              <w:pStyle w:val="12"/>
              <w:framePr w:w="9547" w:wrap="notBeside" w:vAnchor="text" w:hAnchor="text" w:xAlign="center" w:y="1"/>
              <w:shd w:val="clear" w:color="auto" w:fill="auto"/>
              <w:spacing w:before="480" w:after="180" w:line="470" w:lineRule="exact"/>
              <w:jc w:val="both"/>
            </w:pPr>
            <w:r>
              <w:rPr>
                <w:rStyle w:val="95pt2"/>
              </w:rPr>
              <w:t>17 278,6 1 864,0</w:t>
            </w:r>
          </w:p>
          <w:p w:rsidR="00FE4CBD" w:rsidRDefault="00A46463">
            <w:pPr>
              <w:pStyle w:val="12"/>
              <w:framePr w:w="9547" w:wrap="notBeside" w:vAnchor="text" w:hAnchor="text" w:xAlign="center" w:y="1"/>
              <w:shd w:val="clear" w:color="auto" w:fill="auto"/>
              <w:spacing w:before="180" w:after="0" w:line="190" w:lineRule="exact"/>
              <w:jc w:val="both"/>
            </w:pPr>
            <w:r>
              <w:rPr>
                <w:rStyle w:val="95pt2"/>
              </w:rPr>
              <w:t>6,5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47" w:wrap="notBeside" w:vAnchor="text" w:hAnchor="text" w:xAlign="center" w:y="1"/>
              <w:shd w:val="clear" w:color="auto" w:fill="auto"/>
              <w:spacing w:before="0" w:after="480" w:line="190" w:lineRule="exact"/>
              <w:jc w:val="center"/>
            </w:pPr>
            <w:r>
              <w:rPr>
                <w:rStyle w:val="95pt2"/>
              </w:rPr>
              <w:t>99,1</w:t>
            </w:r>
          </w:p>
          <w:p w:rsidR="00FE4CBD" w:rsidRDefault="00A46463">
            <w:pPr>
              <w:pStyle w:val="12"/>
              <w:framePr w:w="9547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spacing w:before="480" w:after="180" w:line="470" w:lineRule="exact"/>
              <w:jc w:val="center"/>
            </w:pPr>
            <w:r>
              <w:rPr>
                <w:rStyle w:val="95pt2"/>
              </w:rPr>
              <w:t xml:space="preserve"> 107,7</w:t>
            </w:r>
          </w:p>
          <w:p w:rsidR="00FE4CBD" w:rsidRDefault="00A46463">
            <w:pPr>
              <w:pStyle w:val="12"/>
              <w:framePr w:w="9547" w:wrap="notBeside" w:vAnchor="text" w:hAnchor="text" w:xAlign="center" w:y="1"/>
              <w:shd w:val="clear" w:color="auto" w:fill="auto"/>
              <w:spacing w:before="180" w:after="0" w:line="190" w:lineRule="exact"/>
              <w:jc w:val="center"/>
            </w:pPr>
            <w:r>
              <w:rPr>
                <w:rStyle w:val="95pt2"/>
              </w:rPr>
              <w:t>108.3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47" w:wrap="notBeside" w:vAnchor="text" w:hAnchor="text" w:xAlign="center" w:y="1"/>
              <w:shd w:val="clear" w:color="auto" w:fill="auto"/>
              <w:spacing w:before="0" w:after="480" w:line="190" w:lineRule="exact"/>
              <w:jc w:val="center"/>
            </w:pPr>
            <w:r>
              <w:rPr>
                <w:rStyle w:val="95pt2"/>
              </w:rPr>
              <w:t>82,5</w:t>
            </w:r>
          </w:p>
          <w:p w:rsidR="00FE4CBD" w:rsidRDefault="00A46463">
            <w:pPr>
              <w:pStyle w:val="12"/>
              <w:framePr w:w="9547" w:wrap="notBeside" w:vAnchor="text" w:hAnchor="text" w:xAlign="center" w:y="1"/>
              <w:shd w:val="clear" w:color="auto" w:fill="auto"/>
              <w:spacing w:before="480" w:after="300" w:line="190" w:lineRule="exact"/>
              <w:jc w:val="center"/>
            </w:pPr>
            <w:r>
              <w:rPr>
                <w:rStyle w:val="95pt2"/>
              </w:rPr>
              <w:t>66,0</w:t>
            </w:r>
          </w:p>
          <w:p w:rsidR="00FE4CBD" w:rsidRDefault="00A46463">
            <w:pPr>
              <w:pStyle w:val="12"/>
              <w:framePr w:w="9547" w:wrap="notBeside" w:vAnchor="text" w:hAnchor="text" w:xAlign="center" w:y="1"/>
              <w:shd w:val="clear" w:color="auto" w:fill="auto"/>
              <w:spacing w:after="480" w:line="190" w:lineRule="exact"/>
              <w:jc w:val="center"/>
            </w:pPr>
            <w:r>
              <w:rPr>
                <w:rStyle w:val="95pt2"/>
              </w:rPr>
              <w:t>7,1</w:t>
            </w:r>
          </w:p>
          <w:p w:rsidR="00FE4CBD" w:rsidRDefault="00A46463">
            <w:pPr>
              <w:pStyle w:val="12"/>
              <w:framePr w:w="9547" w:wrap="notBeside" w:vAnchor="text" w:hAnchor="text" w:xAlign="center" w:y="1"/>
              <w:shd w:val="clear" w:color="auto" w:fill="auto"/>
              <w:spacing w:before="480" w:after="0" w:line="190" w:lineRule="exact"/>
              <w:jc w:val="center"/>
            </w:pPr>
            <w:r>
              <w:rPr>
                <w:rStyle w:val="95pt2"/>
              </w:rPr>
              <w:t>менее 0,1</w:t>
            </w:r>
          </w:p>
        </w:tc>
      </w:tr>
      <w:tr w:rsidR="00FE4CBD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47" w:wrap="notBeside" w:vAnchor="text" w:hAnchor="text" w:xAlign="center" w:y="1"/>
              <w:shd w:val="clear" w:color="auto" w:fill="auto"/>
              <w:spacing w:before="0" w:after="0" w:line="190" w:lineRule="exact"/>
              <w:jc w:val="both"/>
            </w:pPr>
            <w:r>
              <w:rPr>
                <w:rStyle w:val="95pt"/>
              </w:rPr>
              <w:t>Итого: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47" w:wrap="notBeside" w:vAnchor="text" w:hAnchor="text" w:xAlign="center" w:y="1"/>
              <w:shd w:val="clear" w:color="auto" w:fill="auto"/>
              <w:spacing w:before="0" w:after="0" w:line="190" w:lineRule="exact"/>
              <w:jc w:val="both"/>
            </w:pPr>
            <w:r>
              <w:rPr>
                <w:rStyle w:val="95pt"/>
              </w:rPr>
              <w:t>26 048,5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47" w:wrap="notBeside" w:vAnchor="text" w:hAnchor="text" w:xAlign="center" w:y="1"/>
              <w:shd w:val="clear" w:color="auto" w:fill="auto"/>
              <w:spacing w:before="0" w:after="0" w:line="190" w:lineRule="exact"/>
              <w:jc w:val="both"/>
            </w:pPr>
            <w:r>
              <w:rPr>
                <w:rStyle w:val="95pt"/>
              </w:rPr>
              <w:t>26 182,2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47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"/>
              </w:rPr>
              <w:t>100,5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547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"/>
              </w:rPr>
              <w:t>100,0</w:t>
            </w:r>
          </w:p>
        </w:tc>
      </w:tr>
    </w:tbl>
    <w:p w:rsidR="00FE4CBD" w:rsidRDefault="00FE4CBD">
      <w:pPr>
        <w:rPr>
          <w:sz w:val="2"/>
          <w:szCs w:val="2"/>
        </w:rPr>
      </w:pPr>
    </w:p>
    <w:p w:rsidR="00FE4CBD" w:rsidRDefault="00A46463">
      <w:pPr>
        <w:pStyle w:val="12"/>
        <w:shd w:val="clear" w:color="auto" w:fill="auto"/>
        <w:spacing w:before="114" w:after="0" w:line="317" w:lineRule="exact"/>
        <w:ind w:left="20" w:right="160" w:firstLine="720"/>
        <w:jc w:val="both"/>
      </w:pPr>
      <w:r>
        <w:t xml:space="preserve">Согласно проектам штатных расписаний на 2017 год численность МС запланирована в количестве 4 человек (в том числе Глава ВМО), Местной Администрации - в количестве 22 человек (в том числе 2 сотрудника </w:t>
      </w:r>
      <w:r>
        <w:t>отдела опеки и попечительства, 2 сотрудника, замещающие должности, не отнесенные к должностям муниципальной службы).</w:t>
      </w:r>
    </w:p>
    <w:p w:rsidR="00FE4CBD" w:rsidRDefault="00A46463">
      <w:pPr>
        <w:pStyle w:val="12"/>
        <w:shd w:val="clear" w:color="auto" w:fill="auto"/>
        <w:spacing w:before="0" w:after="0" w:line="317" w:lineRule="exact"/>
        <w:ind w:left="20" w:right="160" w:firstLine="720"/>
        <w:jc w:val="both"/>
      </w:pPr>
      <w:r>
        <w:t>Расходы на оплату труда Главы ВМО, Главы Местной Администрации, сотрудников МС и Администрации запланированы в соответствии с Законом Санкт-Петербурга от 20.07.2006 № 348-54 «О Реестре муниципальных должностей в Санкт-Петербурге, Реестре должностей муницип</w:t>
      </w:r>
      <w:r>
        <w:t>альной службы в Санкт-Петербурге и предельных нормативах размеров оплаты труда депутатов муниципальных советов внутригородских муниципальных образований Санкт-Петербурга, членов выборных органов местного самоуправления в Санкт-Петербурге, выборных должност</w:t>
      </w:r>
      <w:r>
        <w:t xml:space="preserve">ных лиц местного самоуправления в Санкт-Петербурге, председателей избирательных комиссий внутригородских муниципальных образований Санкт-Петербурга, осуществляющих свои полномочия на постоянной основе, муниципальных служащих в Санкт-Петербурге» </w:t>
      </w:r>
      <w:r>
        <w:rPr>
          <w:rStyle w:val="a6"/>
        </w:rPr>
        <w:t>(далее — За</w:t>
      </w:r>
      <w:r>
        <w:rPr>
          <w:rStyle w:val="a6"/>
        </w:rPr>
        <w:t>кон Санкт-Петербурга от 20.07.2006 №348-54),</w:t>
      </w:r>
      <w:r>
        <w:t xml:space="preserve"> «Положением об оплате труда работников, замещающих должности, не являющиеся должностями муниципальной службы в органах местного самоуправления муниципального образования город Ломоносов», утвержденным решением М</w:t>
      </w:r>
      <w:r>
        <w:t>С от 24.03.2011 №198 (в редакции решения МС от 11.08.2016 № 96).</w:t>
      </w:r>
    </w:p>
    <w:p w:rsidR="00FE4CBD" w:rsidRDefault="00A46463">
      <w:pPr>
        <w:pStyle w:val="12"/>
        <w:shd w:val="clear" w:color="auto" w:fill="auto"/>
        <w:spacing w:before="0" w:after="0" w:line="317" w:lineRule="exact"/>
        <w:ind w:left="20" w:firstLine="720"/>
        <w:jc w:val="both"/>
      </w:pPr>
      <w:r>
        <w:t xml:space="preserve">При планировании расходов на начисления на выплаты по оплате труда сотрудников МС, Местной Администрации (за исключением главного бухгалтера) </w:t>
      </w:r>
      <w:r>
        <w:lastRenderedPageBreak/>
        <w:t>применены прогнозируемые предельные величины базы</w:t>
      </w:r>
      <w:r>
        <w:t xml:space="preserve"> для начисления страховых взносов в Пенсионный фонд Российской Федерации и Фонд социального страхования Российской Федерации в сумме 876 тыс. рублей и 767 тыс. рублей, соответственно.</w:t>
      </w:r>
    </w:p>
    <w:p w:rsidR="00FE4CBD" w:rsidRDefault="00A46463">
      <w:pPr>
        <w:pStyle w:val="12"/>
        <w:shd w:val="clear" w:color="auto" w:fill="auto"/>
        <w:spacing w:before="0" w:after="0" w:line="317" w:lineRule="exact"/>
        <w:ind w:left="20" w:right="60" w:firstLine="720"/>
        <w:jc w:val="both"/>
      </w:pPr>
      <w:r>
        <w:t>Расходы на начисления на выплаты по оплате труда Главы ВМО, Главы Местно</w:t>
      </w:r>
      <w:r>
        <w:t>й Администрации занижены на общую сумму 29,4 тыс. рублей (в том числе Главы ВМО (целевая статья расходов местного бюджета 00200 00011) - на сумму 14,7 тыс. рублей, Главы Местной Администрации (целевая статья 00200 00031) - на сумму 14,7 тыс. рублей), поско</w:t>
      </w:r>
      <w:r>
        <w:t>льку согласно представленным в составе документов и материалов к проекту местного бюджета «Расшифровке к проекту сметы на 2017 год», «Расчету расходов на 2017 год» при планировании расходов на начисления на выплаты по оплате труда по указанным должностям п</w:t>
      </w:r>
      <w:r>
        <w:t>рименена прогнозируемая предельная величины базы для начисления страховых взносов в Федеральный фонд обязательного медицинского страхования Российской Федерации - в сумме 767 тыс. рублей, тогда как согласно ст. 8 Федерального закона от 24.07.2009 №212-ФЗ «</w:t>
      </w:r>
      <w:r>
        <w:t>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страхования» для начисления страховых взносов на обязательное медицинское страхование, уплачиваемых в</w:t>
      </w:r>
      <w:r>
        <w:t xml:space="preserve"> Федеральный Фонд обязательного медицинского страхования Российской Федерации, предельная величина базы не устанавливается.</w:t>
      </w:r>
    </w:p>
    <w:p w:rsidR="00FE4CBD" w:rsidRDefault="00A46463">
      <w:pPr>
        <w:pStyle w:val="12"/>
        <w:shd w:val="clear" w:color="auto" w:fill="auto"/>
        <w:spacing w:before="0" w:after="0" w:line="317" w:lineRule="exact"/>
        <w:ind w:left="20" w:right="60" w:firstLine="720"/>
        <w:jc w:val="both"/>
      </w:pPr>
      <w:r>
        <w:t xml:space="preserve">Расходы на начисления на выплаты по оплате труда главного бухгалтера Местной Администрации (целевая статья 00200 00032) завышены на </w:t>
      </w:r>
      <w:r>
        <w:t>1,4 тыс. рублей, поскольку согласно представленному «Расчету налогов на заработную плату служащих МО г. Ломоносов на 2017 год с учетом регресса»:</w:t>
      </w:r>
    </w:p>
    <w:p w:rsidR="00FE4CBD" w:rsidRDefault="00A46463">
      <w:pPr>
        <w:pStyle w:val="12"/>
        <w:numPr>
          <w:ilvl w:val="0"/>
          <w:numId w:val="2"/>
        </w:numPr>
        <w:shd w:val="clear" w:color="auto" w:fill="auto"/>
        <w:tabs>
          <w:tab w:val="left" w:pos="966"/>
        </w:tabs>
        <w:spacing w:before="0" w:after="0" w:line="317" w:lineRule="exact"/>
        <w:ind w:left="20" w:right="60" w:firstLine="720"/>
        <w:jc w:val="both"/>
      </w:pPr>
      <w:r>
        <w:t>объем страховых взносов в Пенсионный фонд Российской Федерации рассчитан исходя из суммы 876 тыс. рублей (прог</w:t>
      </w:r>
      <w:r>
        <w:t>нозируемая предельная величина базы для начисления страховых взносов в Пенсионный фонд Российской Федерации) вместо фонда оплаты труда по указанной должности (864,4 тыс. рублей);</w:t>
      </w:r>
    </w:p>
    <w:p w:rsidR="00FE4CBD" w:rsidRDefault="00A46463">
      <w:pPr>
        <w:pStyle w:val="12"/>
        <w:numPr>
          <w:ilvl w:val="0"/>
          <w:numId w:val="2"/>
        </w:numPr>
        <w:shd w:val="clear" w:color="auto" w:fill="auto"/>
        <w:tabs>
          <w:tab w:val="left" w:pos="999"/>
        </w:tabs>
        <w:spacing w:before="0" w:after="0" w:line="317" w:lineRule="exact"/>
        <w:ind w:left="20" w:right="60" w:firstLine="720"/>
        <w:jc w:val="both"/>
      </w:pPr>
      <w:r>
        <w:t>учтены расходы на уплату страховых взносов в Пенсионный фонд Российской Федер</w:t>
      </w:r>
      <w:r>
        <w:t>ации, рассчитанных исходя из разницы между суммой годового фонда оплаты труда лица (в сумме 864,4 тыс. рублей), замещающего должность главного бухгалтера, и суммой прогнозируемой предельной величины базы для начисления страховых взносов в данный фонд (в су</w:t>
      </w:r>
      <w:r>
        <w:t>мме 876 тыс. рублей), тогда как годовой фонд оплаты труда лица, замещающего указанную должность, не превышает прогнозируемую предельную величину базы для начисления страховых взносов в Пенсионный фонд Российской Федерации.</w:t>
      </w:r>
    </w:p>
    <w:p w:rsidR="00FE4CBD" w:rsidRDefault="00A46463">
      <w:pPr>
        <w:pStyle w:val="12"/>
        <w:shd w:val="clear" w:color="auto" w:fill="auto"/>
        <w:spacing w:before="0" w:after="0" w:line="317" w:lineRule="exact"/>
        <w:ind w:left="20" w:right="60" w:firstLine="720"/>
        <w:jc w:val="both"/>
      </w:pPr>
      <w:r>
        <w:t>В целях соблюдения принципа досто</w:t>
      </w:r>
      <w:r>
        <w:t>верности бюджета, установленного ст. 37 БК РФ, при утверждении постановлением</w:t>
      </w:r>
    </w:p>
    <w:p w:rsidR="00FE4CBD" w:rsidRDefault="00A46463">
      <w:pPr>
        <w:pStyle w:val="12"/>
        <w:shd w:val="clear" w:color="auto" w:fill="auto"/>
        <w:spacing w:before="0" w:after="0" w:line="317" w:lineRule="exact"/>
        <w:ind w:left="20" w:right="20"/>
        <w:jc w:val="both"/>
      </w:pPr>
      <w:r>
        <w:t xml:space="preserve">Правительства Российской Федерации предельных величин баз для начисления страховых взносов на 2017 год, необходимо провести корректировку суммы ассигнований, предусмотренных на </w:t>
      </w:r>
      <w:r>
        <w:t>данные выплаты проектом местного бюджета на 2017 год.</w:t>
      </w:r>
    </w:p>
    <w:p w:rsidR="00FE4CBD" w:rsidRDefault="00A46463">
      <w:pPr>
        <w:pStyle w:val="12"/>
        <w:shd w:val="clear" w:color="auto" w:fill="auto"/>
        <w:spacing w:before="0" w:after="120" w:line="317" w:lineRule="exact"/>
        <w:ind w:left="20" w:right="20" w:firstLine="540"/>
        <w:jc w:val="both"/>
      </w:pPr>
      <w:r>
        <w:lastRenderedPageBreak/>
        <w:t xml:space="preserve">Кроме того, следует отметить, что проектом местного бюджета фонд оплаты труда сотрудников Местной Администрации (вид расходов 121) запланирован исходя из </w:t>
      </w:r>
      <w:r>
        <w:rPr>
          <w:rStyle w:val="a6"/>
        </w:rPr>
        <w:t>максимальных</w:t>
      </w:r>
      <w:r>
        <w:t xml:space="preserve"> предельных нормативов дополнительных выплат (ежемесячных надбавок к должностному окладу за особые условия труда (службы), выслугу лет, классный чин, премии по результатам труда, материальной помощи), установленных Законом Санкт-Петербурга от 20.07.2006 № </w:t>
      </w:r>
      <w:r>
        <w:t xml:space="preserve">348-54 (в сумме 12 313,5 тыс. рублей). При этом, расчет начислений на выплаты по оплате труда произведен на основании фонда оплаты труда, рассчитанного исходя из </w:t>
      </w:r>
      <w:r>
        <w:rPr>
          <w:rStyle w:val="a6"/>
        </w:rPr>
        <w:t xml:space="preserve">«фактических» </w:t>
      </w:r>
      <w:r>
        <w:t>надбавок за выслугу лет и классный чин, установленных сотрудникам Местной Админи</w:t>
      </w:r>
      <w:r>
        <w:t>страции (12 055,6 тыс. рублей), что при изменении размера указанных надбавок и (или) принятия органами местного самоуправления ВМО решения о распределении между сотрудниками Местной Администрации сложившейся экономии по фонду оплаты труда (разница между фо</w:t>
      </w:r>
      <w:r>
        <w:t>ндами оплаты труда, рассчитанными с учетом максимальных предельных нормативов дополнительных выплат, установленных Законом Санкт-Петербурга от 20.07.2006 № 348-54 (12 313,5 тыс. рублей) и «фактических» надбавок (12 055,6 тыс. рублей), вид расходов 121) мож</w:t>
      </w:r>
      <w:r>
        <w:t>ет привести к нехватке средств местного бюджета на уплату страховых взносов в государственные внебюджетные фонды.</w:t>
      </w:r>
    </w:p>
    <w:p w:rsidR="00FE4CBD" w:rsidRDefault="00A46463">
      <w:pPr>
        <w:pStyle w:val="12"/>
        <w:shd w:val="clear" w:color="auto" w:fill="auto"/>
        <w:spacing w:before="0" w:after="0" w:line="317" w:lineRule="exact"/>
        <w:ind w:left="20" w:right="20" w:firstLine="700"/>
        <w:jc w:val="both"/>
      </w:pPr>
      <w:r>
        <w:t>Бюджетные ассигнования на выплату денежной компенсации депутатам МС, осуществляющим свои полномочия на непостоянной основе, запланированы прое</w:t>
      </w:r>
      <w:r>
        <w:t>ктом местного бюджета на 2017 год в сумме</w:t>
      </w:r>
    </w:p>
    <w:p w:rsidR="00FE4CBD" w:rsidRDefault="00A46463">
      <w:pPr>
        <w:pStyle w:val="12"/>
        <w:numPr>
          <w:ilvl w:val="0"/>
          <w:numId w:val="14"/>
        </w:numPr>
        <w:shd w:val="clear" w:color="auto" w:fill="auto"/>
        <w:tabs>
          <w:tab w:val="left" w:pos="726"/>
        </w:tabs>
        <w:spacing w:before="0" w:after="0" w:line="317" w:lineRule="exact"/>
        <w:ind w:left="20" w:right="20"/>
        <w:jc w:val="both"/>
      </w:pPr>
      <w:r>
        <w:t>тыс. рублей из расчета выплаты компенсации 9 депутатам МС, что превышает предельный размер денежной компенсации, установленный ст. 14 Закона Санкт-Петербурга от 03.10.2008 № 537-94 «О гарантиях осуществления полном</w:t>
      </w:r>
      <w:r>
        <w:t>очий депутата муниципального совета внутригородского муниципального образования Санкт-Петербурга, члена выборного органа местного самоуправления в Санкт-Петербурге, выборного должностного лица местного самоуправления в Санкт-Петербурге» на</w:t>
      </w:r>
    </w:p>
    <w:p w:rsidR="00FE4CBD" w:rsidRDefault="00A46463">
      <w:pPr>
        <w:pStyle w:val="12"/>
        <w:numPr>
          <w:ilvl w:val="0"/>
          <w:numId w:val="15"/>
        </w:numPr>
        <w:shd w:val="clear" w:color="auto" w:fill="auto"/>
        <w:tabs>
          <w:tab w:val="left" w:pos="442"/>
        </w:tabs>
        <w:spacing w:before="0" w:after="124" w:line="317" w:lineRule="exact"/>
        <w:ind w:left="20" w:right="20"/>
        <w:jc w:val="both"/>
      </w:pPr>
      <w:r>
        <w:t>тыс. рублей, пос</w:t>
      </w:r>
      <w:r>
        <w:t>кольку запланированы исходя из размера расчетной единицы в сумме 1 422 рубля, тогда как согласно письму Комитета финансов Санкт-Петербурга от 28.09.2016 №05-05-2476/16-0-0 «О направлении информации для составления проектов местных бюджетов на 2017-2019 год</w:t>
      </w:r>
      <w:r>
        <w:t>ы» прогнозируемый размер расчетной единицы на 2017 год составляет 1 400 рублей.</w:t>
      </w:r>
    </w:p>
    <w:p w:rsidR="00FE4CBD" w:rsidRDefault="00A46463">
      <w:pPr>
        <w:pStyle w:val="12"/>
        <w:shd w:val="clear" w:color="auto" w:fill="auto"/>
        <w:spacing w:before="0" w:after="0" w:line="312" w:lineRule="exact"/>
        <w:ind w:left="20" w:right="20" w:firstLine="700"/>
        <w:jc w:val="both"/>
      </w:pPr>
      <w:r>
        <w:rPr>
          <w:rStyle w:val="a6"/>
        </w:rPr>
        <w:t>По подразделу 0111 «Резервные фонды»</w:t>
      </w:r>
      <w:r>
        <w:t xml:space="preserve"> запланирован резервный фонд Местной Администрации в сумме 350 тыс. рублей, что соответствует ограничениям, установленным ст. 81 БК РФ.</w:t>
      </w:r>
    </w:p>
    <w:p w:rsidR="00FE4CBD" w:rsidRDefault="00A46463">
      <w:pPr>
        <w:pStyle w:val="121"/>
        <w:shd w:val="clear" w:color="auto" w:fill="auto"/>
        <w:spacing w:before="0" w:line="317" w:lineRule="exact"/>
        <w:ind w:right="40"/>
        <w:jc w:val="right"/>
      </w:pPr>
      <w:r>
        <w:t xml:space="preserve">По </w:t>
      </w:r>
      <w:r>
        <w:t>подразделу 0113 «Другие общегосударственные вопросы»</w:t>
      </w:r>
    </w:p>
    <w:p w:rsidR="00FE4CBD" w:rsidRDefault="00A46463">
      <w:pPr>
        <w:pStyle w:val="12"/>
        <w:shd w:val="clear" w:color="auto" w:fill="auto"/>
        <w:spacing w:before="0" w:after="0" w:line="317" w:lineRule="exact"/>
        <w:ind w:right="40"/>
        <w:jc w:val="right"/>
      </w:pPr>
      <w:r>
        <w:t>запланированы расходы в общей сумме 12 704,7 тыс. рублей, в том числе на:</w:t>
      </w:r>
    </w:p>
    <w:p w:rsidR="00FE4CBD" w:rsidRDefault="00A46463">
      <w:pPr>
        <w:pStyle w:val="12"/>
        <w:numPr>
          <w:ilvl w:val="0"/>
          <w:numId w:val="16"/>
        </w:numPr>
        <w:shd w:val="clear" w:color="auto" w:fill="auto"/>
        <w:tabs>
          <w:tab w:val="left" w:pos="1192"/>
        </w:tabs>
        <w:spacing w:before="0" w:after="0" w:line="317" w:lineRule="exact"/>
        <w:ind w:left="40" w:right="40" w:firstLine="720"/>
        <w:jc w:val="both"/>
      </w:pPr>
      <w:r>
        <w:t>Уплату членских взносов на осуществление деятельности совета муниципальных образований Санкт-Петербурга и его органов - в сумме 7</w:t>
      </w:r>
      <w:r>
        <w:t>2 тыс. рублей.</w:t>
      </w:r>
    </w:p>
    <w:p w:rsidR="00FE4CBD" w:rsidRDefault="00A46463">
      <w:pPr>
        <w:pStyle w:val="12"/>
        <w:numPr>
          <w:ilvl w:val="0"/>
          <w:numId w:val="16"/>
        </w:numPr>
        <w:shd w:val="clear" w:color="auto" w:fill="auto"/>
        <w:tabs>
          <w:tab w:val="left" w:pos="1197"/>
        </w:tabs>
        <w:spacing w:before="0" w:after="0" w:line="317" w:lineRule="exact"/>
        <w:ind w:left="40" w:right="40" w:firstLine="720"/>
        <w:jc w:val="both"/>
      </w:pPr>
      <w:r>
        <w:t>Формирование архивных фондов органов местного самоуправления, муниципальных учреждений муниципального образования город Ломоносов - в сумме 17,8 тыс. рублей.</w:t>
      </w:r>
    </w:p>
    <w:p w:rsidR="00FE4CBD" w:rsidRDefault="00A46463">
      <w:pPr>
        <w:pStyle w:val="12"/>
        <w:numPr>
          <w:ilvl w:val="0"/>
          <w:numId w:val="16"/>
        </w:numPr>
        <w:shd w:val="clear" w:color="auto" w:fill="auto"/>
        <w:tabs>
          <w:tab w:val="left" w:pos="1197"/>
        </w:tabs>
        <w:spacing w:before="0" w:after="0" w:line="317" w:lineRule="exact"/>
        <w:ind w:left="40" w:right="40" w:firstLine="720"/>
        <w:jc w:val="both"/>
      </w:pPr>
      <w:r>
        <w:lastRenderedPageBreak/>
        <w:t>Организацию информирования, консультирования и содействия жителям муниципального об</w:t>
      </w:r>
      <w:r>
        <w:t>разования по вопросам создания товариществ собственников жилья, советов многоквартирных домов, формирования земельных участков, на которых расположены многоквартирные дома - в сумме 92,9 тыс. рублей.</w:t>
      </w:r>
    </w:p>
    <w:p w:rsidR="00FE4CBD" w:rsidRDefault="00A46463">
      <w:pPr>
        <w:pStyle w:val="12"/>
        <w:numPr>
          <w:ilvl w:val="0"/>
          <w:numId w:val="16"/>
        </w:numPr>
        <w:shd w:val="clear" w:color="auto" w:fill="auto"/>
        <w:tabs>
          <w:tab w:val="left" w:pos="1197"/>
        </w:tabs>
        <w:spacing w:before="0" w:after="0" w:line="317" w:lineRule="exact"/>
        <w:ind w:left="40" w:right="40" w:firstLine="720"/>
        <w:jc w:val="both"/>
      </w:pPr>
      <w:r>
        <w:t>Осуществление защиты прав потребителей на территории мун</w:t>
      </w:r>
      <w:r>
        <w:t>иципального образования город Ломоносов - в сумме 90,7 тыс. рублей.</w:t>
      </w:r>
    </w:p>
    <w:p w:rsidR="00FE4CBD" w:rsidRDefault="00A46463">
      <w:pPr>
        <w:pStyle w:val="12"/>
        <w:numPr>
          <w:ilvl w:val="0"/>
          <w:numId w:val="16"/>
        </w:numPr>
        <w:shd w:val="clear" w:color="auto" w:fill="auto"/>
        <w:tabs>
          <w:tab w:val="left" w:pos="1197"/>
        </w:tabs>
        <w:spacing w:before="0" w:after="0" w:line="317" w:lineRule="exact"/>
        <w:ind w:left="40" w:right="40" w:firstLine="720"/>
        <w:jc w:val="both"/>
      </w:pPr>
      <w:r>
        <w:t>Осуществление закупок товаров, работ и услуг для обеспечения муниципальных нужд - в сумме 68,3 тыс. рублей.</w:t>
      </w:r>
    </w:p>
    <w:p w:rsidR="00FE4CBD" w:rsidRDefault="00A46463">
      <w:pPr>
        <w:pStyle w:val="12"/>
        <w:shd w:val="clear" w:color="auto" w:fill="auto"/>
        <w:spacing w:before="0" w:after="0" w:line="317" w:lineRule="exact"/>
        <w:ind w:left="40" w:right="40" w:firstLine="720"/>
        <w:jc w:val="both"/>
      </w:pPr>
      <w:r>
        <w:t>Расчеты и обоснования указанных расходов представлены в полном объеме.</w:t>
      </w:r>
    </w:p>
    <w:p w:rsidR="00FE4CBD" w:rsidRDefault="00A46463">
      <w:pPr>
        <w:pStyle w:val="12"/>
        <w:numPr>
          <w:ilvl w:val="0"/>
          <w:numId w:val="16"/>
        </w:numPr>
        <w:shd w:val="clear" w:color="auto" w:fill="auto"/>
        <w:tabs>
          <w:tab w:val="left" w:pos="1202"/>
        </w:tabs>
        <w:spacing w:before="0" w:after="0" w:line="317" w:lineRule="exact"/>
        <w:ind w:left="40" w:right="40" w:firstLine="720"/>
        <w:jc w:val="both"/>
      </w:pPr>
      <w:r>
        <w:t xml:space="preserve">Финансовое обеспечение деятельности муниципального казенного учреждения муниципального образования город Ломоносов «Информационный центр» </w:t>
      </w:r>
      <w:r>
        <w:rPr>
          <w:rStyle w:val="a6"/>
        </w:rPr>
        <w:t>(далее - МКУ «Информационный центр», Учреждение)</w:t>
      </w:r>
      <w:r>
        <w:t xml:space="preserve"> - в сумме 12 363 тыс. рублей.</w:t>
      </w:r>
    </w:p>
    <w:p w:rsidR="00FE4CBD" w:rsidRDefault="00A46463">
      <w:pPr>
        <w:pStyle w:val="12"/>
        <w:shd w:val="clear" w:color="auto" w:fill="auto"/>
        <w:spacing w:before="0" w:after="0" w:line="317" w:lineRule="exact"/>
        <w:ind w:left="40" w:right="40" w:firstLine="720"/>
        <w:jc w:val="both"/>
      </w:pPr>
      <w:r>
        <w:t>Согласно Уставу Учреждения, утвержденно</w:t>
      </w:r>
      <w:r>
        <w:t>му постановлением Местной Администрации от 20.11.2015 №347/01-04, МКУ «Информационный центр» создано для предоставления населению ВМО информации о деятельности органов и должностных лиц местного самоуправления (в том числе о принимаемых (издаваемых) ими му</w:t>
      </w:r>
      <w:r>
        <w:t xml:space="preserve">ниципальных правовых актах), о деятельности депутатов МС, о событиях местного значения и иной информации, в целях, направленных на достижение общественных благ, связанных с вопросами местного значения ВМО, в целях обеспечения реализации полномочий органов </w:t>
      </w:r>
      <w:r>
        <w:t>местного самоуправления ВМО.</w:t>
      </w:r>
    </w:p>
    <w:p w:rsidR="00FE4CBD" w:rsidRDefault="00A46463">
      <w:pPr>
        <w:pStyle w:val="12"/>
        <w:shd w:val="clear" w:color="auto" w:fill="auto"/>
        <w:spacing w:before="0" w:after="0" w:line="317" w:lineRule="exact"/>
        <w:ind w:left="40" w:right="40" w:firstLine="720"/>
        <w:jc w:val="both"/>
      </w:pPr>
      <w:r>
        <w:t xml:space="preserve">Согласно Уставу Учреждения предметом и видом деятельности МКУ «Информационный центр» является, в том числе рекламная деятельность, что не относится к вопросам местного значения, исчерпывающий перечень которых установлен ст. 10 </w:t>
      </w:r>
      <w:r>
        <w:t xml:space="preserve">Закона Законом Санкт-Петербурга от 23.09.2009 № 420-79 «Об организации местного самоуправления в Санкт-Петербурге» </w:t>
      </w:r>
      <w:r>
        <w:rPr>
          <w:rStyle w:val="a6"/>
        </w:rPr>
        <w:t>(далее - Закон Санкт-Петербурга «Об организации местного самоуправления в Санкт-Петербурге»).</w:t>
      </w:r>
    </w:p>
    <w:p w:rsidR="00FE4CBD" w:rsidRDefault="00A46463">
      <w:pPr>
        <w:pStyle w:val="12"/>
        <w:shd w:val="clear" w:color="auto" w:fill="auto"/>
        <w:spacing w:before="0" w:after="0" w:line="317" w:lineRule="exact"/>
        <w:ind w:left="40" w:right="40" w:firstLine="720"/>
        <w:jc w:val="both"/>
      </w:pPr>
      <w:r>
        <w:t xml:space="preserve">Согласно положениям БК РФ казенным учреждением </w:t>
      </w:r>
      <w:r>
        <w:t xml:space="preserve">является государственное (муниципальное) учреждение, </w:t>
      </w:r>
      <w:r>
        <w:rPr>
          <w:rStyle w:val="a6"/>
        </w:rPr>
        <w:t xml:space="preserve">осуществляющее оказание </w:t>
      </w:r>
      <w:r>
        <w:t>государственных (</w:t>
      </w:r>
      <w:r>
        <w:rPr>
          <w:rStyle w:val="a6"/>
        </w:rPr>
        <w:t>муниципальных</w:t>
      </w:r>
      <w:r>
        <w:t xml:space="preserve">) </w:t>
      </w:r>
      <w:r>
        <w:rPr>
          <w:rStyle w:val="a6"/>
        </w:rPr>
        <w:t>услуг, выполнение работ и (или) исполнение</w:t>
      </w:r>
      <w:r>
        <w:t xml:space="preserve"> государственных (</w:t>
      </w:r>
      <w:r>
        <w:rPr>
          <w:rStyle w:val="a6"/>
        </w:rPr>
        <w:t>муниципальных) функций в целях обеспечения реализации</w:t>
      </w:r>
      <w:r>
        <w:t xml:space="preserve"> предусмотренных законодательством</w:t>
      </w:r>
      <w:r>
        <w:t xml:space="preserve"> Российской Федерации </w:t>
      </w:r>
      <w:r>
        <w:rPr>
          <w:rStyle w:val="a6"/>
        </w:rPr>
        <w:t>полномочий</w:t>
      </w:r>
      <w:r>
        <w:t xml:space="preserve"> органов государственной власти (государственных органов) или </w:t>
      </w:r>
      <w:r>
        <w:rPr>
          <w:rStyle w:val="a6"/>
        </w:rPr>
        <w:t>органов местного самоуправления,</w:t>
      </w:r>
      <w:r>
        <w:t xml:space="preserve"> финансовое обеспечение деятельности которого осуществляется за счет средств соответствующего бюджета на основании бюджетной сметы</w:t>
      </w:r>
      <w:r>
        <w:t>. Полномочия и исчерпывающий перечень вопросов местного значения, в целях реализации которых осуществляют свою деятельность органы местного самоуправления, установлены Законом Санкт-Петербурга «Об организации местного самоуправления в Санкт-Петербурге». Та</w:t>
      </w:r>
      <w:r>
        <w:t>ким образом, Устав МКУ «Информационный центр» требует приведения в соответствие с действующим законодательством, с учетом задач и функций, которые могут быть возложены на данное Учреждение.</w:t>
      </w:r>
    </w:p>
    <w:p w:rsidR="00FE4CBD" w:rsidRDefault="00A46463">
      <w:pPr>
        <w:pStyle w:val="12"/>
        <w:shd w:val="clear" w:color="auto" w:fill="auto"/>
        <w:spacing w:before="0" w:after="0" w:line="317" w:lineRule="exact"/>
        <w:ind w:left="20" w:right="40" w:firstLine="720"/>
        <w:jc w:val="both"/>
      </w:pPr>
      <w:r>
        <w:lastRenderedPageBreak/>
        <w:t>Согласно штатному расписанию, утвержденному директором МКУ «Информ</w:t>
      </w:r>
      <w:r>
        <w:t>ационный центр», штатная численность Учреждения составит 14 единиц.</w:t>
      </w:r>
    </w:p>
    <w:p w:rsidR="00FE4CBD" w:rsidRDefault="00A46463">
      <w:pPr>
        <w:pStyle w:val="12"/>
        <w:shd w:val="clear" w:color="auto" w:fill="auto"/>
        <w:spacing w:before="0" w:after="120" w:line="317" w:lineRule="exact"/>
        <w:ind w:left="20" w:right="40" w:firstLine="720"/>
        <w:jc w:val="both"/>
      </w:pPr>
      <w:r>
        <w:t>Оценить достоверность расчета расходов (в общей сумме 5 549 тыс. рублей) на оплату труда сотрудников МКУ «Информационный центр» не представляется возможным, поскольку в «Положении об оплат</w:t>
      </w:r>
      <w:r>
        <w:t>е труда работников муниципального казенного учреждения муниципального образования город Ломоносов «Информационный центр», финансируемого за счет средств бюджета муниципального образования город Ломоносов», утвержденном распоряжением Местной Администрации о</w:t>
      </w:r>
      <w:r>
        <w:t>т 30.12.2015 № 129/01-02, отсутствуют перечень и размеры выплат стимулирующего характера работникам Учреждения.</w:t>
      </w:r>
    </w:p>
    <w:p w:rsidR="00FE4CBD" w:rsidRDefault="00A46463">
      <w:pPr>
        <w:pStyle w:val="12"/>
        <w:shd w:val="clear" w:color="auto" w:fill="auto"/>
        <w:spacing w:before="0" w:after="0" w:line="317" w:lineRule="exact"/>
        <w:ind w:left="20" w:right="40" w:firstLine="720"/>
        <w:jc w:val="both"/>
      </w:pPr>
      <w:r>
        <w:rPr>
          <w:rStyle w:val="ad"/>
        </w:rPr>
        <w:t xml:space="preserve">Раздел 0400 «Национальная экономика» </w:t>
      </w:r>
      <w:r>
        <w:t>местным бюджетом на 2017 год запланированы расходы в общей сумме 42 410,9 тыс. рублей, в том числе:</w:t>
      </w:r>
    </w:p>
    <w:p w:rsidR="00FE4CBD" w:rsidRDefault="00A46463">
      <w:pPr>
        <w:pStyle w:val="12"/>
        <w:shd w:val="clear" w:color="auto" w:fill="auto"/>
        <w:spacing w:before="0" w:after="0" w:line="317" w:lineRule="exact"/>
        <w:ind w:left="20" w:right="40" w:firstLine="720"/>
        <w:jc w:val="both"/>
      </w:pPr>
      <w:r>
        <w:rPr>
          <w:rStyle w:val="ae"/>
        </w:rPr>
        <w:t>По подр</w:t>
      </w:r>
      <w:r>
        <w:rPr>
          <w:rStyle w:val="ae"/>
        </w:rPr>
        <w:t>азделу 0401 «Общеэкономические вопросы»</w:t>
      </w:r>
      <w:r>
        <w:rPr>
          <w:rStyle w:val="ad"/>
        </w:rPr>
        <w:t xml:space="preserve"> </w:t>
      </w:r>
      <w:r>
        <w:t>запланированы расходы в сумме 1 499,3 тыс. рублей на участие в организации и финансировании временного трудоустройства несовершеннолетних в возрасте от 14 до 18 лет в свободное от учебы время на территории муниципаль</w:t>
      </w:r>
      <w:r>
        <w:t>ного образования город Ломоносов. Расчеты и обоснования представлены в полном объеме.</w:t>
      </w:r>
    </w:p>
    <w:p w:rsidR="00FE4CBD" w:rsidRDefault="00A46463">
      <w:pPr>
        <w:pStyle w:val="12"/>
        <w:shd w:val="clear" w:color="auto" w:fill="auto"/>
        <w:spacing w:before="0" w:after="0" w:line="317" w:lineRule="exact"/>
        <w:ind w:left="20" w:right="40" w:firstLine="720"/>
        <w:jc w:val="both"/>
      </w:pPr>
      <w:r>
        <w:rPr>
          <w:rStyle w:val="ae"/>
        </w:rPr>
        <w:t>По подразделу 0409 «Дорожное хозяйство»</w:t>
      </w:r>
      <w:r>
        <w:rPr>
          <w:rStyle w:val="ad"/>
        </w:rPr>
        <w:t xml:space="preserve"> </w:t>
      </w:r>
      <w:r>
        <w:t>запланированы расходы в сумме 40 768,4 тыс. рублей на реализацию ведомственной целевой программы «Текущий ремонт и содержание доро</w:t>
      </w:r>
      <w:r>
        <w:t>г, расположенных в пределах муниципального образования город Ломоносов в соответствии с перечнем дорог, утвержденным Правительством Санкт-Петербурга», утвержденной постановлением Местной Администрации от 25.10.2016 № 309/01-04.</w:t>
      </w:r>
    </w:p>
    <w:p w:rsidR="00FE4CBD" w:rsidRDefault="00A46463">
      <w:pPr>
        <w:pStyle w:val="12"/>
        <w:shd w:val="clear" w:color="auto" w:fill="auto"/>
        <w:spacing w:before="0" w:after="0" w:line="317" w:lineRule="exact"/>
        <w:ind w:left="20" w:right="40" w:firstLine="720"/>
        <w:jc w:val="both"/>
      </w:pPr>
      <w:r>
        <w:rPr>
          <w:rStyle w:val="ae"/>
        </w:rPr>
        <w:t>По подразделу 0412 «Другие в</w:t>
      </w:r>
      <w:r>
        <w:rPr>
          <w:rStyle w:val="ae"/>
        </w:rPr>
        <w:t>опросы в области национальной экономики</w:t>
      </w:r>
      <w:r>
        <w:t>» запланированы расходы в сумме 143,2 тыс. рублей на содействие развитию малого бизнеса на территории муниципального образования город Ломоносов. Расчеты и обоснования представлены в полном объеме.</w:t>
      </w:r>
    </w:p>
    <w:p w:rsidR="00FE4CBD" w:rsidRDefault="00A46463">
      <w:pPr>
        <w:pStyle w:val="12"/>
        <w:shd w:val="clear" w:color="auto" w:fill="auto"/>
        <w:spacing w:before="0" w:after="0" w:line="317" w:lineRule="exact"/>
        <w:ind w:left="20" w:right="40" w:firstLine="740"/>
        <w:jc w:val="both"/>
      </w:pPr>
      <w:r>
        <w:rPr>
          <w:rStyle w:val="ad"/>
        </w:rPr>
        <w:t xml:space="preserve">По разделу 0500 «Жилищно-коммунальное хозяйство» </w:t>
      </w:r>
      <w:r>
        <w:rPr>
          <w:rStyle w:val="a6"/>
        </w:rPr>
        <w:t>(подразделу 0503 «Благоустройство»)</w:t>
      </w:r>
      <w:r>
        <w:t xml:space="preserve"> местным бюджетом на 2017 год запланированы расходы в общей сумме 75 620,4 тыс. рублей, в том числе на:</w:t>
      </w:r>
    </w:p>
    <w:p w:rsidR="00FE4CBD" w:rsidRDefault="00A46463">
      <w:pPr>
        <w:pStyle w:val="12"/>
        <w:numPr>
          <w:ilvl w:val="0"/>
          <w:numId w:val="17"/>
        </w:numPr>
        <w:shd w:val="clear" w:color="auto" w:fill="auto"/>
        <w:tabs>
          <w:tab w:val="left" w:pos="1172"/>
        </w:tabs>
        <w:spacing w:before="0" w:after="0" w:line="317" w:lineRule="exact"/>
        <w:ind w:left="20" w:right="40" w:firstLine="740"/>
        <w:jc w:val="both"/>
      </w:pPr>
      <w:r>
        <w:t>Установку, содержание и ремонт ограждений газонов на территории муни</w:t>
      </w:r>
      <w:r>
        <w:t>ципального образования город Ломоносов - в сумме 500 тыс. рублей.</w:t>
      </w:r>
    </w:p>
    <w:p w:rsidR="00FE4CBD" w:rsidRDefault="00A46463">
      <w:pPr>
        <w:pStyle w:val="12"/>
        <w:numPr>
          <w:ilvl w:val="0"/>
          <w:numId w:val="17"/>
        </w:numPr>
        <w:shd w:val="clear" w:color="auto" w:fill="auto"/>
        <w:tabs>
          <w:tab w:val="left" w:pos="1167"/>
        </w:tabs>
        <w:spacing w:before="0" w:after="0" w:line="317" w:lineRule="exact"/>
        <w:ind w:left="20" w:right="40" w:firstLine="740"/>
        <w:jc w:val="both"/>
      </w:pPr>
      <w:r>
        <w:t>Ликвидацию несанкционированных свалок бытовых отходов и мусора на территории муниципального образования город Ломоносов - в сумме 1 388,2 тыс. рублей.</w:t>
      </w:r>
    </w:p>
    <w:p w:rsidR="00FE4CBD" w:rsidRDefault="00A46463">
      <w:pPr>
        <w:pStyle w:val="12"/>
        <w:numPr>
          <w:ilvl w:val="0"/>
          <w:numId w:val="17"/>
        </w:numPr>
        <w:shd w:val="clear" w:color="auto" w:fill="auto"/>
        <w:tabs>
          <w:tab w:val="left" w:pos="1172"/>
        </w:tabs>
        <w:spacing w:before="0" w:after="0" w:line="317" w:lineRule="exact"/>
        <w:ind w:left="20" w:right="40" w:firstLine="740"/>
        <w:jc w:val="both"/>
      </w:pPr>
      <w:r>
        <w:t>Уборку водных акваторий на территории м</w:t>
      </w:r>
      <w:r>
        <w:t>униципального образования город Ломоносов, не включенных в адресные программы, утвержденные исполнительными органами государственной власти Санкт-Петербурга - в сумме 3 000 тыс. рублей.</w:t>
      </w:r>
    </w:p>
    <w:p w:rsidR="00FE4CBD" w:rsidRDefault="00A46463">
      <w:pPr>
        <w:pStyle w:val="12"/>
        <w:shd w:val="clear" w:color="auto" w:fill="auto"/>
        <w:spacing w:before="0" w:after="0" w:line="317" w:lineRule="exact"/>
        <w:ind w:left="20" w:right="40" w:firstLine="740"/>
        <w:jc w:val="both"/>
      </w:pPr>
      <w:r>
        <w:t>Согласно смете расходов «Уборка водных акваторий на территории муницип</w:t>
      </w:r>
      <w:r>
        <w:t>ального образования город Ломоносов, не включенных в адресные программы, утвержденные исполнительными органами государственной власти Санкт-Петербурга» местным бюджетом запланированы расходы в сумме 3 000 тыс. рублей на проведение мероприятия «уборка и очи</w:t>
      </w:r>
      <w:r>
        <w:t xml:space="preserve">стка от наплавных загрязнений и мусора акваторий и береговой полосы общего пользования», </w:t>
      </w:r>
      <w:r>
        <w:lastRenderedPageBreak/>
        <w:t>которое требует уточнения, поскольку в соответствии с Водным кодексом Российской Федерации и ст. 2 Закона Санкт-Петербурга от 15.02.2007 №60-13 «О разграничении полном</w:t>
      </w:r>
      <w:r>
        <w:t>очий органов государственной власти Санкт-Петербурга в области водных отношений на территории Санкт-Петербурга», осуществление мер по охране водных объектов или их частей, находящихся в федеральной собственности и расположенных на территории Санкт-Петербур</w:t>
      </w:r>
      <w:r>
        <w:t>га, а также водных объектов, находящихся в собственности Санкт-Петербурга, входит в компетенцию органов исполнительной власти субъектов Российской Федерации (Санкт-Петербурга). Аналогичное замечание было отражено в заключении Контрольно-счетной палаты Санк</w:t>
      </w:r>
      <w:r>
        <w:t>т-Петербурга на проект решения МС о местном бюджете на 2016 год, однако органами местного самоуправления ВМО не учтено.</w:t>
      </w:r>
    </w:p>
    <w:p w:rsidR="00FE4CBD" w:rsidRDefault="00A46463">
      <w:pPr>
        <w:pStyle w:val="12"/>
        <w:numPr>
          <w:ilvl w:val="0"/>
          <w:numId w:val="17"/>
        </w:numPr>
        <w:shd w:val="clear" w:color="auto" w:fill="auto"/>
        <w:tabs>
          <w:tab w:val="left" w:pos="1182"/>
        </w:tabs>
        <w:spacing w:before="0" w:after="0" w:line="317" w:lineRule="exact"/>
        <w:ind w:left="20" w:right="40" w:firstLine="740"/>
        <w:jc w:val="both"/>
      </w:pPr>
      <w:r>
        <w:t>Организацию и осуществление уборки и санитарной очистки территорий зеленых насаждений общего пользования местного значения муниципальног</w:t>
      </w:r>
      <w:r>
        <w:t>о образования город Ломоносов - -в сумме</w:t>
      </w:r>
    </w:p>
    <w:p w:rsidR="00FE4CBD" w:rsidRDefault="00A46463">
      <w:pPr>
        <w:pStyle w:val="12"/>
        <w:numPr>
          <w:ilvl w:val="0"/>
          <w:numId w:val="7"/>
        </w:numPr>
        <w:shd w:val="clear" w:color="auto" w:fill="auto"/>
        <w:tabs>
          <w:tab w:val="left" w:pos="1182"/>
          <w:tab w:val="left" w:pos="241"/>
        </w:tabs>
        <w:spacing w:before="0" w:after="0" w:line="317" w:lineRule="exact"/>
        <w:ind w:left="20"/>
      </w:pPr>
      <w:r>
        <w:t>904,1 тыс. рублей.</w:t>
      </w:r>
    </w:p>
    <w:p w:rsidR="00FE4CBD" w:rsidRDefault="00A46463">
      <w:pPr>
        <w:pStyle w:val="12"/>
        <w:numPr>
          <w:ilvl w:val="0"/>
          <w:numId w:val="17"/>
        </w:numPr>
        <w:shd w:val="clear" w:color="auto" w:fill="auto"/>
        <w:tabs>
          <w:tab w:val="left" w:pos="1177"/>
        </w:tabs>
        <w:spacing w:before="0" w:after="0" w:line="317" w:lineRule="exact"/>
        <w:ind w:left="20" w:right="40" w:firstLine="740"/>
        <w:jc w:val="both"/>
      </w:pPr>
      <w:r>
        <w:t>Выполнение оформления к праздничным мероприятиям на территории муниципального образования - в сумме 691,5 тыс. рублей.</w:t>
      </w:r>
    </w:p>
    <w:p w:rsidR="00FE4CBD" w:rsidRDefault="00A46463">
      <w:pPr>
        <w:pStyle w:val="12"/>
        <w:numPr>
          <w:ilvl w:val="0"/>
          <w:numId w:val="17"/>
        </w:numPr>
        <w:shd w:val="clear" w:color="auto" w:fill="auto"/>
        <w:tabs>
          <w:tab w:val="left" w:pos="1172"/>
        </w:tabs>
        <w:spacing w:before="0" w:after="0" w:line="317" w:lineRule="exact"/>
        <w:ind w:left="20" w:right="40" w:firstLine="740"/>
        <w:jc w:val="both"/>
      </w:pPr>
      <w:r>
        <w:t xml:space="preserve">Устройство искусственных неровностей на проездах и въездах на придомовых </w:t>
      </w:r>
      <w:r>
        <w:t>территориях муниципального образования город Ломоносов - в сумме 100 тыс. рублей.</w:t>
      </w:r>
    </w:p>
    <w:p w:rsidR="00FE4CBD" w:rsidRDefault="00A46463">
      <w:pPr>
        <w:pStyle w:val="12"/>
        <w:numPr>
          <w:ilvl w:val="0"/>
          <w:numId w:val="17"/>
        </w:numPr>
        <w:shd w:val="clear" w:color="auto" w:fill="auto"/>
        <w:tabs>
          <w:tab w:val="left" w:pos="1177"/>
        </w:tabs>
        <w:spacing w:before="0" w:after="0" w:line="317" w:lineRule="exact"/>
        <w:ind w:left="20" w:right="40" w:firstLine="740"/>
        <w:jc w:val="both"/>
      </w:pPr>
      <w:r>
        <w:t xml:space="preserve">Исполнение государственного полномочия по организации и осуществлению уборки и санитарной очистки территорий, за исключением земельных участков, обеспечение уборки и </w:t>
      </w:r>
      <w:r>
        <w:t xml:space="preserve">санитарной очистки которых осуществляется гражданами и юридическими лицами либо отнесенных к полномочиям исполнительных органов государственной власти Санкт-Петербурга, расположенных на территории муниципального образования город Ломоносов Петродворцового </w:t>
      </w:r>
      <w:r>
        <w:t>района, за счет средств субвенции из бюджета Санкт-Петербурга - в сумме 36 406,7 тыс. рублей.</w:t>
      </w:r>
    </w:p>
    <w:p w:rsidR="00FE4CBD" w:rsidRDefault="00A46463">
      <w:pPr>
        <w:pStyle w:val="12"/>
        <w:shd w:val="clear" w:color="auto" w:fill="auto"/>
        <w:spacing w:before="0" w:after="0" w:line="317" w:lineRule="exact"/>
        <w:ind w:left="20" w:right="20" w:firstLine="720"/>
        <w:jc w:val="both"/>
      </w:pPr>
      <w:r>
        <w:t>Расчеты и обоснования указанных расходов представлены в полном объеме.</w:t>
      </w:r>
    </w:p>
    <w:p w:rsidR="00FE4CBD" w:rsidRDefault="00A46463">
      <w:pPr>
        <w:pStyle w:val="12"/>
        <w:numPr>
          <w:ilvl w:val="0"/>
          <w:numId w:val="17"/>
        </w:numPr>
        <w:shd w:val="clear" w:color="auto" w:fill="auto"/>
        <w:tabs>
          <w:tab w:val="left" w:pos="1143"/>
        </w:tabs>
        <w:spacing w:before="0" w:after="0" w:line="317" w:lineRule="exact"/>
        <w:ind w:left="20" w:firstLine="720"/>
        <w:jc w:val="both"/>
      </w:pPr>
      <w:r>
        <w:t>Реализацию ведомственных целевых программ:</w:t>
      </w:r>
    </w:p>
    <w:p w:rsidR="00FE4CBD" w:rsidRDefault="00A46463">
      <w:pPr>
        <w:pStyle w:val="12"/>
        <w:numPr>
          <w:ilvl w:val="0"/>
          <w:numId w:val="2"/>
        </w:numPr>
        <w:shd w:val="clear" w:color="auto" w:fill="auto"/>
        <w:tabs>
          <w:tab w:val="left" w:pos="1004"/>
        </w:tabs>
        <w:spacing w:before="0" w:after="0" w:line="317" w:lineRule="exact"/>
        <w:ind w:left="20" w:right="20" w:firstLine="720"/>
        <w:jc w:val="both"/>
      </w:pPr>
      <w:r>
        <w:t>«Текущий ремонт придомовых территорий и дворовых</w:t>
      </w:r>
      <w:r>
        <w:t xml:space="preserve"> территорий, включая проезды и въезды, пешеходные дорожки на территории муниципального образования», утвержденной постановлением Местной Администрации от 25.10.2016 № 310/01-04 - в сумме 5 100 тыс. рублей;</w:t>
      </w:r>
    </w:p>
    <w:p w:rsidR="00FE4CBD" w:rsidRDefault="00A46463">
      <w:pPr>
        <w:pStyle w:val="12"/>
        <w:numPr>
          <w:ilvl w:val="0"/>
          <w:numId w:val="2"/>
        </w:numPr>
        <w:shd w:val="clear" w:color="auto" w:fill="auto"/>
        <w:tabs>
          <w:tab w:val="left" w:pos="1177"/>
        </w:tabs>
        <w:spacing w:before="0" w:after="0" w:line="317" w:lineRule="exact"/>
        <w:ind w:left="20" w:right="20" w:firstLine="720"/>
        <w:jc w:val="both"/>
      </w:pPr>
      <w:r>
        <w:t xml:space="preserve">«Озеленение территории муниципального образования </w:t>
      </w:r>
      <w:r>
        <w:t>город Ломоносов», утвержденной постановлением Местной Администрации от 25.10.2016 № 311/01-04 - в сумме 3 098 тыс. рублей;</w:t>
      </w:r>
    </w:p>
    <w:p w:rsidR="00FE4CBD" w:rsidRDefault="00A46463">
      <w:pPr>
        <w:pStyle w:val="12"/>
        <w:numPr>
          <w:ilvl w:val="0"/>
          <w:numId w:val="2"/>
        </w:numPr>
        <w:shd w:val="clear" w:color="auto" w:fill="auto"/>
        <w:tabs>
          <w:tab w:val="left" w:pos="1153"/>
        </w:tabs>
        <w:spacing w:before="0" w:after="0" w:line="317" w:lineRule="exact"/>
        <w:ind w:left="20" w:right="20" w:firstLine="720"/>
        <w:jc w:val="both"/>
      </w:pPr>
      <w:r>
        <w:t>«Содержание и обустройство территорий детских площадок, спортивных площадок, установка и содержание малых архитектурных форм, уличной</w:t>
      </w:r>
      <w:r>
        <w:t xml:space="preserve"> мебели и хозяйственно-бытового оборудования, необходимого для благоустройства территории муниципального образования», утвержденной постановлением Местной Администрации от 25.10.2016 №312/01-04 - в сумме 7 431,9 тыс. рублей;</w:t>
      </w:r>
    </w:p>
    <w:p w:rsidR="00FE4CBD" w:rsidRDefault="00A46463">
      <w:pPr>
        <w:pStyle w:val="12"/>
        <w:numPr>
          <w:ilvl w:val="0"/>
          <w:numId w:val="2"/>
        </w:numPr>
        <w:shd w:val="clear" w:color="auto" w:fill="auto"/>
        <w:tabs>
          <w:tab w:val="left" w:pos="1263"/>
        </w:tabs>
        <w:spacing w:before="0" w:after="0" w:line="317" w:lineRule="exact"/>
        <w:ind w:left="20" w:right="20" w:firstLine="720"/>
        <w:jc w:val="both"/>
      </w:pPr>
      <w:r>
        <w:t>«Благоустройство внутридворовой</w:t>
      </w:r>
      <w:r>
        <w:t xml:space="preserve"> территории по адресу: г. Ломоносов, ул. Федюнинского, д. 5», утвержденной постановлением Местной Администрации </w:t>
      </w:r>
      <w:r>
        <w:lastRenderedPageBreak/>
        <w:t>от 25.10.2016 №296/01-04 - в сумме</w:t>
      </w:r>
    </w:p>
    <w:p w:rsidR="00FE4CBD" w:rsidRDefault="00A46463">
      <w:pPr>
        <w:pStyle w:val="12"/>
        <w:numPr>
          <w:ilvl w:val="0"/>
          <w:numId w:val="8"/>
        </w:numPr>
        <w:shd w:val="clear" w:color="auto" w:fill="auto"/>
        <w:tabs>
          <w:tab w:val="left" w:pos="1263"/>
          <w:tab w:val="left" w:pos="361"/>
        </w:tabs>
        <w:spacing w:before="0" w:after="120" w:line="317" w:lineRule="exact"/>
        <w:ind w:left="20"/>
        <w:jc w:val="both"/>
      </w:pPr>
      <w:r>
        <w:t>000 тыс. рублей.</w:t>
      </w:r>
    </w:p>
    <w:p w:rsidR="00FE4CBD" w:rsidRDefault="00A46463">
      <w:pPr>
        <w:pStyle w:val="12"/>
        <w:shd w:val="clear" w:color="auto" w:fill="auto"/>
        <w:spacing w:before="0" w:after="120" w:line="317" w:lineRule="exact"/>
        <w:ind w:left="20" w:right="20" w:firstLine="720"/>
        <w:jc w:val="both"/>
      </w:pPr>
      <w:r>
        <w:rPr>
          <w:rStyle w:val="ad"/>
        </w:rPr>
        <w:t xml:space="preserve">По разделу 0600 «Охрана окружающей среды» </w:t>
      </w:r>
      <w:r>
        <w:rPr>
          <w:rStyle w:val="ae"/>
        </w:rPr>
        <w:t xml:space="preserve">(подразделу 0605 «Другие вопросы в области охраны </w:t>
      </w:r>
      <w:r>
        <w:rPr>
          <w:rStyle w:val="ae"/>
        </w:rPr>
        <w:t>окружающей среды»)</w:t>
      </w:r>
      <w:r>
        <w:rPr>
          <w:rStyle w:val="ad"/>
        </w:rPr>
        <w:t xml:space="preserve"> </w:t>
      </w:r>
      <w:r>
        <w:t>местным бюджетом на 2017 год запланированы расходы в сумме 186,8 тыс. рублей на участие в мероприятиях по охране окружающей среды в границах муниципального образования город Ломоносов, за исключением организации и осуществления мероприят</w:t>
      </w:r>
      <w:r>
        <w:t>ий по экологическому контролю. Расчеты и обоснования представлены в полном объеме.</w:t>
      </w:r>
    </w:p>
    <w:p w:rsidR="00FE4CBD" w:rsidRDefault="00A46463">
      <w:pPr>
        <w:pStyle w:val="12"/>
        <w:shd w:val="clear" w:color="auto" w:fill="auto"/>
        <w:spacing w:before="0" w:after="0" w:line="317" w:lineRule="exact"/>
        <w:ind w:left="20" w:right="20" w:firstLine="720"/>
        <w:jc w:val="both"/>
      </w:pPr>
      <w:r>
        <w:rPr>
          <w:rStyle w:val="ad"/>
        </w:rPr>
        <w:t xml:space="preserve">Раздел 0700 «Образование» </w:t>
      </w:r>
      <w:r>
        <w:t>местным бюджетом на 2017 год запланированы расходы в общей сумме 3 843,9 тыс. рублей, в том числе:</w:t>
      </w:r>
    </w:p>
    <w:p w:rsidR="00FE4CBD" w:rsidRDefault="00A46463">
      <w:pPr>
        <w:pStyle w:val="121"/>
        <w:shd w:val="clear" w:color="auto" w:fill="auto"/>
        <w:spacing w:before="0" w:line="317" w:lineRule="exact"/>
        <w:ind w:left="20" w:right="20" w:firstLine="720"/>
        <w:jc w:val="both"/>
      </w:pPr>
      <w:r>
        <w:t>По подразделу 0705 «Профессиональная подготовка,</w:t>
      </w:r>
      <w:r>
        <w:t xml:space="preserve"> переподготовка и повышение квалификации</w:t>
      </w:r>
      <w:r>
        <w:rPr>
          <w:rStyle w:val="123"/>
        </w:rPr>
        <w:t>» запланированы расходы в сумме</w:t>
      </w:r>
    </w:p>
    <w:p w:rsidR="00FE4CBD" w:rsidRDefault="00A46463">
      <w:pPr>
        <w:pStyle w:val="12"/>
        <w:numPr>
          <w:ilvl w:val="0"/>
          <w:numId w:val="18"/>
        </w:numPr>
        <w:shd w:val="clear" w:color="auto" w:fill="auto"/>
        <w:tabs>
          <w:tab w:val="left" w:pos="740"/>
        </w:tabs>
        <w:spacing w:before="0" w:after="0" w:line="317" w:lineRule="exact"/>
        <w:ind w:left="20" w:right="20"/>
        <w:jc w:val="both"/>
      </w:pPr>
      <w:r>
        <w:t>тыс. рублей на реализацию ведомственной целевой программы «Организация профессионального образования и дополнительного профессионального образования выборных должностных лиц местного с</w:t>
      </w:r>
      <w:r>
        <w:t>амоуправления, членов выборных органов местного самоуправления, депутатов муниципальных советов муниципальных образований, муниципальных служащих и работников муниципальных учреждений, организация подготовки кадров для муниципальной службы в порядке, преду</w:t>
      </w:r>
      <w:r>
        <w:t>смотренном законодательством Российской Федерации о муниципальной службе», утвержденной постановлением Местной Администрации от 25.10.2016 № 313/01-04.</w:t>
      </w:r>
    </w:p>
    <w:p w:rsidR="00FE4CBD" w:rsidRDefault="00A46463">
      <w:pPr>
        <w:pStyle w:val="12"/>
        <w:shd w:val="clear" w:color="auto" w:fill="auto"/>
        <w:spacing w:before="0" w:after="0" w:line="317" w:lineRule="exact"/>
        <w:ind w:left="20" w:right="20" w:firstLine="720"/>
        <w:jc w:val="both"/>
      </w:pPr>
      <w:r>
        <w:rPr>
          <w:rStyle w:val="ae"/>
        </w:rPr>
        <w:t>По подразделу 0707 «Молодежная политика»</w:t>
      </w:r>
      <w:r>
        <w:rPr>
          <w:rStyle w:val="ad"/>
        </w:rPr>
        <w:t xml:space="preserve"> </w:t>
      </w:r>
      <w:r>
        <w:t>запланированы расходы в общей сумме 3 502,3 тыс. рублей на реал</w:t>
      </w:r>
      <w:r>
        <w:t>изацию ведомственных целевых программ:</w:t>
      </w:r>
    </w:p>
    <w:p w:rsidR="00FE4CBD" w:rsidRDefault="00A46463">
      <w:pPr>
        <w:pStyle w:val="12"/>
        <w:numPr>
          <w:ilvl w:val="0"/>
          <w:numId w:val="2"/>
        </w:numPr>
        <w:shd w:val="clear" w:color="auto" w:fill="auto"/>
        <w:tabs>
          <w:tab w:val="left" w:pos="1196"/>
        </w:tabs>
        <w:spacing w:before="0" w:after="0" w:line="317" w:lineRule="exact"/>
        <w:ind w:left="20" w:right="20" w:firstLine="720"/>
        <w:jc w:val="both"/>
      </w:pPr>
      <w:r>
        <w:t>«Проведение работ по военно-патриотическому воспитанию граждан», утвержденной постановлением Местной Администрации от 25.10.2016 № 314/01-04 - в сумме 1 449,2 тыс. рублей;</w:t>
      </w:r>
    </w:p>
    <w:p w:rsidR="00FE4CBD" w:rsidRDefault="00A46463">
      <w:pPr>
        <w:pStyle w:val="12"/>
        <w:numPr>
          <w:ilvl w:val="0"/>
          <w:numId w:val="2"/>
        </w:numPr>
        <w:shd w:val="clear" w:color="auto" w:fill="auto"/>
        <w:tabs>
          <w:tab w:val="left" w:pos="1042"/>
        </w:tabs>
        <w:spacing w:before="0" w:after="120" w:line="317" w:lineRule="exact"/>
        <w:ind w:left="20" w:right="20" w:firstLine="720"/>
        <w:jc w:val="both"/>
      </w:pPr>
      <w:r>
        <w:t>«Организация и проведение досуговых мероприят</w:t>
      </w:r>
      <w:r>
        <w:t>ий для жителей муниципального образования», утвержденной постановлением Местной Администрации от 25.10.2016 № 316/01-04 - в сумме 2 053,1 тыс. рублей.</w:t>
      </w:r>
    </w:p>
    <w:p w:rsidR="00FE4CBD" w:rsidRDefault="00A46463">
      <w:pPr>
        <w:pStyle w:val="12"/>
        <w:shd w:val="clear" w:color="auto" w:fill="auto"/>
        <w:spacing w:before="0" w:after="0" w:line="317" w:lineRule="exact"/>
        <w:ind w:left="20" w:right="20" w:firstLine="720"/>
        <w:jc w:val="both"/>
      </w:pPr>
      <w:r>
        <w:rPr>
          <w:rStyle w:val="ad"/>
        </w:rPr>
        <w:t xml:space="preserve">По разделу 0800 «Культура, кинематография» </w:t>
      </w:r>
      <w:r>
        <w:rPr>
          <w:rStyle w:val="ae"/>
        </w:rPr>
        <w:t>(подразделу 0801 «Культура»)</w:t>
      </w:r>
      <w:r>
        <w:rPr>
          <w:rStyle w:val="ad"/>
        </w:rPr>
        <w:t xml:space="preserve"> </w:t>
      </w:r>
      <w:r>
        <w:t>местным бюджетом на 2017 год запл</w:t>
      </w:r>
      <w:r>
        <w:t>анированы расходы в общей сумме 10 753,9 тыс. рублей на реализацию ведомственных целевых программ:</w:t>
      </w:r>
    </w:p>
    <w:p w:rsidR="00FE4CBD" w:rsidRDefault="00A46463">
      <w:pPr>
        <w:pStyle w:val="12"/>
        <w:numPr>
          <w:ilvl w:val="0"/>
          <w:numId w:val="2"/>
        </w:numPr>
        <w:shd w:val="clear" w:color="auto" w:fill="auto"/>
        <w:tabs>
          <w:tab w:val="left" w:pos="1057"/>
        </w:tabs>
        <w:spacing w:before="0" w:after="0" w:line="317" w:lineRule="exact"/>
        <w:ind w:left="20" w:right="20" w:firstLine="720"/>
        <w:jc w:val="both"/>
      </w:pPr>
      <w:r>
        <w:t xml:space="preserve">«Организация и проведение местных и участие в организации и проведении городских праздничных и иных зрелищных мероприятий, организация и проведение </w:t>
      </w:r>
      <w:r>
        <w:t>мероприятий по сохранению и развитию местных традиций и обрядов», утвержденной постановлением Местной Администрации от 25.10.2016 № 315/01-04 - в сумме 10 697,5 тыс. рублей;</w:t>
      </w:r>
    </w:p>
    <w:p w:rsidR="00FE4CBD" w:rsidRDefault="00A46463">
      <w:pPr>
        <w:pStyle w:val="12"/>
        <w:numPr>
          <w:ilvl w:val="0"/>
          <w:numId w:val="2"/>
        </w:numPr>
        <w:shd w:val="clear" w:color="auto" w:fill="auto"/>
        <w:tabs>
          <w:tab w:val="left" w:pos="1047"/>
        </w:tabs>
        <w:spacing w:before="0" w:after="120" w:line="317" w:lineRule="exact"/>
        <w:ind w:left="20" w:right="20" w:firstLine="720"/>
        <w:jc w:val="both"/>
      </w:pPr>
      <w:r>
        <w:t>«Организация и проведение досуговых мероприятий для жителей муниципального образов</w:t>
      </w:r>
      <w:r>
        <w:t>ания», утвержденной постановлением Местной Администрации от 25.10.2016 № 316/01-04 - в сумме 56,4 тыс. рублей.</w:t>
      </w:r>
    </w:p>
    <w:p w:rsidR="00FE4CBD" w:rsidRDefault="00A46463">
      <w:pPr>
        <w:pStyle w:val="30"/>
        <w:shd w:val="clear" w:color="auto" w:fill="auto"/>
        <w:ind w:left="20" w:firstLine="720"/>
        <w:jc w:val="both"/>
      </w:pPr>
      <w:r>
        <w:t xml:space="preserve">По разделу 1000 «Социальная политика» </w:t>
      </w:r>
      <w:r>
        <w:rPr>
          <w:rStyle w:val="33"/>
        </w:rPr>
        <w:t>местным бюджетом на</w:t>
      </w:r>
    </w:p>
    <w:p w:rsidR="00FE4CBD" w:rsidRDefault="00A46463">
      <w:pPr>
        <w:pStyle w:val="12"/>
        <w:numPr>
          <w:ilvl w:val="0"/>
          <w:numId w:val="10"/>
        </w:numPr>
        <w:shd w:val="clear" w:color="auto" w:fill="auto"/>
        <w:tabs>
          <w:tab w:val="left" w:pos="673"/>
        </w:tabs>
        <w:spacing w:before="0" w:after="0" w:line="317" w:lineRule="exact"/>
        <w:ind w:left="20" w:right="20"/>
        <w:jc w:val="both"/>
      </w:pPr>
      <w:r>
        <w:t xml:space="preserve">год запланированы расходы в общей сумме 14 637,8 тыс. рублей, в том </w:t>
      </w:r>
      <w:r>
        <w:lastRenderedPageBreak/>
        <w:t>числе:</w:t>
      </w:r>
    </w:p>
    <w:p w:rsidR="00FE4CBD" w:rsidRDefault="00A46463">
      <w:pPr>
        <w:pStyle w:val="121"/>
        <w:shd w:val="clear" w:color="auto" w:fill="auto"/>
        <w:spacing w:before="0" w:line="317" w:lineRule="exact"/>
        <w:ind w:left="20" w:firstLine="720"/>
        <w:jc w:val="both"/>
      </w:pPr>
      <w:r>
        <w:t>По подраздел</w:t>
      </w:r>
      <w:r>
        <w:t>у 1003 «Социальное обеспечение населения»</w:t>
      </w:r>
    </w:p>
    <w:p w:rsidR="00FE4CBD" w:rsidRDefault="00A46463">
      <w:pPr>
        <w:pStyle w:val="12"/>
        <w:shd w:val="clear" w:color="auto" w:fill="auto"/>
        <w:spacing w:before="0" w:after="0" w:line="317" w:lineRule="exact"/>
        <w:ind w:left="20" w:right="20"/>
        <w:jc w:val="both"/>
      </w:pPr>
      <w:r>
        <w:t>запланированы расходы в сумме 1 485,1 тыс. рублей на предоставление доплат к пенсиям лицам, замещавшим муниципальные должности и должности муниципальной службы. Расчеты и обоснования представлены в полном объеме.</w:t>
      </w:r>
    </w:p>
    <w:p w:rsidR="00FE4CBD" w:rsidRDefault="00A46463">
      <w:pPr>
        <w:pStyle w:val="12"/>
        <w:shd w:val="clear" w:color="auto" w:fill="auto"/>
        <w:spacing w:before="0" w:after="0" w:line="317" w:lineRule="exact"/>
        <w:ind w:left="20" w:right="20" w:firstLine="720"/>
        <w:jc w:val="both"/>
      </w:pPr>
      <w:r>
        <w:rPr>
          <w:rStyle w:val="ae"/>
        </w:rPr>
        <w:t>По подразделу 1004 «Охрана семьи и детства»</w:t>
      </w:r>
      <w:r>
        <w:rPr>
          <w:rStyle w:val="ad"/>
        </w:rPr>
        <w:t xml:space="preserve"> </w:t>
      </w:r>
      <w:r>
        <w:t>запланированы расходы в общей сумме 13 152,7 тыс. рублей на исполнение органами местного самоуправления ВМО переданных государственных полномочий Санкт-Петербурга по назначению и выплате денежных средств на содер</w:t>
      </w:r>
      <w:r>
        <w:t>жание детей, находящихся под опекой или попечительством, и денежных средств на содержание детей, переданных на воспитание в приемные семьи, в Санкт-Петербурге (в сумме 9 988,2 тыс. рублей), выплате денежных средств на вознаграждение приемным родителям (в с</w:t>
      </w:r>
      <w:r>
        <w:t>умме</w:t>
      </w:r>
    </w:p>
    <w:p w:rsidR="00FE4CBD" w:rsidRDefault="00A46463">
      <w:pPr>
        <w:pStyle w:val="12"/>
        <w:numPr>
          <w:ilvl w:val="0"/>
          <w:numId w:val="19"/>
        </w:numPr>
        <w:shd w:val="clear" w:color="auto" w:fill="auto"/>
        <w:tabs>
          <w:tab w:val="left" w:pos="265"/>
        </w:tabs>
        <w:spacing w:before="0" w:after="0" w:line="317" w:lineRule="exact"/>
        <w:ind w:left="20" w:right="20"/>
        <w:jc w:val="both"/>
      </w:pPr>
      <w:r>
        <w:t>164,5 тыс. рублей), объем которых соответствует объему ассигнований, предусмотренному для ВМО проектом Закона Санкт-Петербурга «О бюджете Санкт-Петербурга на 2017 год и на плановый период 2018 и 2019 годов».</w:t>
      </w:r>
    </w:p>
    <w:p w:rsidR="00FE4CBD" w:rsidRDefault="00A46463">
      <w:pPr>
        <w:pStyle w:val="30"/>
        <w:shd w:val="clear" w:color="auto" w:fill="auto"/>
        <w:ind w:left="40" w:firstLine="720"/>
        <w:jc w:val="both"/>
      </w:pPr>
      <w:r>
        <w:t xml:space="preserve">Раздел 1100 «Физическая культура и спорт» </w:t>
      </w:r>
      <w:r>
        <w:rPr>
          <w:rStyle w:val="33"/>
        </w:rPr>
        <w:t>м</w:t>
      </w:r>
      <w:r>
        <w:rPr>
          <w:rStyle w:val="33"/>
        </w:rPr>
        <w:t>естным бюджетом на</w:t>
      </w:r>
    </w:p>
    <w:p w:rsidR="00FE4CBD" w:rsidRDefault="00A46463">
      <w:pPr>
        <w:pStyle w:val="12"/>
        <w:numPr>
          <w:ilvl w:val="0"/>
          <w:numId w:val="6"/>
        </w:numPr>
        <w:shd w:val="clear" w:color="auto" w:fill="auto"/>
        <w:tabs>
          <w:tab w:val="left" w:pos="693"/>
        </w:tabs>
        <w:spacing w:before="0" w:after="0" w:line="317" w:lineRule="exact"/>
        <w:ind w:left="40" w:right="40"/>
        <w:jc w:val="both"/>
      </w:pPr>
      <w:r>
        <w:t>год запланированы расходы в общей сумме 2 806,6 тыс. рублей, в том числе:</w:t>
      </w:r>
    </w:p>
    <w:p w:rsidR="00FE4CBD" w:rsidRDefault="00A46463">
      <w:pPr>
        <w:pStyle w:val="12"/>
        <w:shd w:val="clear" w:color="auto" w:fill="auto"/>
        <w:spacing w:before="0" w:after="0" w:line="317" w:lineRule="exact"/>
        <w:ind w:left="40" w:right="40" w:firstLine="720"/>
        <w:jc w:val="both"/>
      </w:pPr>
      <w:r>
        <w:rPr>
          <w:rStyle w:val="a6"/>
        </w:rPr>
        <w:t>По подразделу 1101 «Физическая культура»</w:t>
      </w:r>
      <w:r>
        <w:t xml:space="preserve"> запланированы расходы в сумме 1 556,6 тыс. рублей на реализацию ведомственной целевой программы «Обеспечение условий для р</w:t>
      </w:r>
      <w:r>
        <w:t>азвития на территории муниципального образования физической культуры, организация и проведение физкультурно- оздоровительных мероприятий», утвержденной постановлением Местной Администрации от 25.10.2016 № 318/01-04.</w:t>
      </w:r>
    </w:p>
    <w:p w:rsidR="00FE4CBD" w:rsidRDefault="00A46463">
      <w:pPr>
        <w:pStyle w:val="12"/>
        <w:shd w:val="clear" w:color="auto" w:fill="auto"/>
        <w:spacing w:before="0" w:after="120" w:line="317" w:lineRule="exact"/>
        <w:ind w:left="40" w:right="40" w:firstLine="720"/>
        <w:jc w:val="both"/>
      </w:pPr>
      <w:r>
        <w:rPr>
          <w:rStyle w:val="a6"/>
        </w:rPr>
        <w:t>По подразделу 1202 «Массовый спорт</w:t>
      </w:r>
      <w:r>
        <w:t>» запл</w:t>
      </w:r>
      <w:r>
        <w:t>анированы расходы в сумме 1 250 тыс. рублей на реализацию ведомственной целевой программы «Обеспечение условий для развития на территории муниципального образования массового спорта, организация и проведение официальных физкультурных мероприятий и спортивн</w:t>
      </w:r>
      <w:r>
        <w:t>ых мероприятий муниципального образования», утвержденной постановлением Местной Администрации от 26.10.2016 № 320/01-04.</w:t>
      </w:r>
    </w:p>
    <w:p w:rsidR="00FE4CBD" w:rsidRDefault="00A46463">
      <w:pPr>
        <w:pStyle w:val="12"/>
        <w:numPr>
          <w:ilvl w:val="1"/>
          <w:numId w:val="1"/>
        </w:numPr>
        <w:shd w:val="clear" w:color="auto" w:fill="auto"/>
        <w:tabs>
          <w:tab w:val="left" w:pos="1264"/>
        </w:tabs>
        <w:spacing w:before="0" w:after="0" w:line="317" w:lineRule="exact"/>
        <w:ind w:left="40" w:right="40" w:firstLine="720"/>
        <w:jc w:val="both"/>
      </w:pPr>
      <w:r>
        <w:t xml:space="preserve">Проектом местного бюджета на 2017 год запланированы расходы в общей сумме 85 802,7 тыс. рублей (или 45,3 % от общего объема расходов </w:t>
      </w:r>
      <w:r>
        <w:t>местного бюджета на 2017 год) на реализацию мероприятий 11 ведомственных целевых программ, сведения о которых отражены в таблице:</w:t>
      </w:r>
    </w:p>
    <w:p w:rsidR="00FE4CBD" w:rsidRDefault="00A46463">
      <w:pPr>
        <w:pStyle w:val="25"/>
        <w:framePr w:w="9432" w:wrap="notBeside" w:vAnchor="text" w:hAnchor="text" w:xAlign="center" w:y="1"/>
        <w:shd w:val="clear" w:color="auto" w:fill="auto"/>
        <w:spacing w:line="210" w:lineRule="exact"/>
      </w:pPr>
      <w:r>
        <w:rPr>
          <w:rStyle w:val="26"/>
          <w:i/>
          <w:iCs/>
        </w:rPr>
        <w:lastRenderedPageBreak/>
        <w:t>(тыс. рублей)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71"/>
        <w:gridCol w:w="1704"/>
        <w:gridCol w:w="1757"/>
      </w:tblGrid>
      <w:tr w:rsidR="00FE4CBD">
        <w:tblPrEx>
          <w:tblCellMar>
            <w:top w:w="0" w:type="dxa"/>
            <w:bottom w:w="0" w:type="dxa"/>
          </w:tblCellMar>
        </w:tblPrEx>
        <w:trPr>
          <w:trHeight w:hRule="exact" w:val="1152"/>
          <w:jc w:val="center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432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"/>
              </w:rPr>
              <w:t>Наименование ведомственной целевой программы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432" w:wrap="notBeside" w:vAnchor="text" w:hAnchor="text" w:xAlign="center" w:y="1"/>
              <w:shd w:val="clear" w:color="auto" w:fill="auto"/>
              <w:spacing w:before="0" w:after="0" w:line="226" w:lineRule="exact"/>
              <w:jc w:val="both"/>
            </w:pPr>
            <w:r>
              <w:rPr>
                <w:rStyle w:val="95pt"/>
              </w:rPr>
              <w:t>Код раздела, подраздела расходов местного бюджета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432" w:wrap="notBeside" w:vAnchor="text" w:hAnchor="text" w:xAlign="center" w:y="1"/>
              <w:shd w:val="clear" w:color="auto" w:fill="auto"/>
              <w:spacing w:before="0" w:after="0" w:line="226" w:lineRule="exact"/>
              <w:ind w:firstLine="440"/>
              <w:jc w:val="both"/>
            </w:pPr>
            <w:r>
              <w:rPr>
                <w:rStyle w:val="95pt"/>
              </w:rPr>
              <w:t xml:space="preserve">Сумма </w:t>
            </w:r>
            <w:r>
              <w:rPr>
                <w:rStyle w:val="95pt"/>
              </w:rPr>
              <w:t>ассигнований, предусмотренная на реализацию программы</w:t>
            </w:r>
          </w:p>
        </w:tc>
      </w:tr>
      <w:tr w:rsidR="00FE4CBD">
        <w:tblPrEx>
          <w:tblCellMar>
            <w:top w:w="0" w:type="dxa"/>
            <w:bottom w:w="0" w:type="dxa"/>
          </w:tblCellMar>
        </w:tblPrEx>
        <w:trPr>
          <w:trHeight w:hRule="exact" w:val="922"/>
          <w:jc w:val="center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432" w:wrap="notBeside" w:vAnchor="text" w:hAnchor="text" w:xAlign="center" w:y="1"/>
              <w:shd w:val="clear" w:color="auto" w:fill="auto"/>
              <w:spacing w:before="0" w:after="0" w:line="226" w:lineRule="exact"/>
              <w:jc w:val="both"/>
            </w:pPr>
            <w:r>
              <w:rPr>
                <w:rStyle w:val="95pt2"/>
              </w:rPr>
              <w:t>Текущий ремонт и содержание дорог, расположенных в пределах муниципального образования город Ломоносов в соответствии с перечнем дорог, утвержденным Правительством Санкт-Петербурга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432" w:wrap="notBeside" w:vAnchor="text" w:hAnchor="text" w:xAlign="center" w:y="1"/>
              <w:shd w:val="clear" w:color="auto" w:fill="auto"/>
              <w:spacing w:before="0" w:after="0" w:line="190" w:lineRule="exact"/>
              <w:jc w:val="both"/>
            </w:pPr>
            <w:r>
              <w:rPr>
                <w:rStyle w:val="95pt2"/>
              </w:rPr>
              <w:t>0409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432" w:wrap="notBeside" w:vAnchor="text" w:hAnchor="text" w:xAlign="center" w:y="1"/>
              <w:shd w:val="clear" w:color="auto" w:fill="auto"/>
              <w:spacing w:before="0" w:after="0" w:line="190" w:lineRule="exact"/>
              <w:ind w:firstLine="440"/>
              <w:jc w:val="both"/>
            </w:pPr>
            <w:r>
              <w:rPr>
                <w:rStyle w:val="95pt2"/>
              </w:rPr>
              <w:t>40 768,4</w:t>
            </w:r>
          </w:p>
        </w:tc>
      </w:tr>
      <w:tr w:rsidR="00FE4CBD">
        <w:tblPrEx>
          <w:tblCellMar>
            <w:top w:w="0" w:type="dxa"/>
            <w:bottom w:w="0" w:type="dxa"/>
          </w:tblCellMar>
        </w:tblPrEx>
        <w:trPr>
          <w:trHeight w:hRule="exact" w:val="691"/>
          <w:jc w:val="center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432" w:wrap="notBeside" w:vAnchor="text" w:hAnchor="text" w:xAlign="center" w:y="1"/>
              <w:shd w:val="clear" w:color="auto" w:fill="auto"/>
              <w:spacing w:before="0" w:after="0" w:line="226" w:lineRule="exact"/>
              <w:jc w:val="both"/>
            </w:pPr>
            <w:r>
              <w:rPr>
                <w:rStyle w:val="95pt2"/>
              </w:rPr>
              <w:t>Текущий ремонт придомовых территорий и дворовых территорий, включая проезды и въезды, пешеходные дорожки на территории муниципального образования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432" w:wrap="notBeside" w:vAnchor="text" w:hAnchor="text" w:xAlign="center" w:y="1"/>
              <w:shd w:val="clear" w:color="auto" w:fill="auto"/>
              <w:spacing w:before="0" w:after="0" w:line="190" w:lineRule="exact"/>
              <w:jc w:val="both"/>
            </w:pPr>
            <w:r>
              <w:rPr>
                <w:rStyle w:val="95pt2"/>
              </w:rPr>
              <w:t>0503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432" w:wrap="notBeside" w:vAnchor="text" w:hAnchor="text" w:xAlign="center" w:y="1"/>
              <w:shd w:val="clear" w:color="auto" w:fill="auto"/>
              <w:spacing w:before="0" w:after="0" w:line="190" w:lineRule="exact"/>
              <w:ind w:firstLine="440"/>
              <w:jc w:val="both"/>
            </w:pPr>
            <w:r>
              <w:rPr>
                <w:rStyle w:val="95pt2"/>
              </w:rPr>
              <w:t>5 100,0</w:t>
            </w:r>
          </w:p>
        </w:tc>
      </w:tr>
      <w:tr w:rsidR="00FE4CBD">
        <w:tblPrEx>
          <w:tblCellMar>
            <w:top w:w="0" w:type="dxa"/>
            <w:bottom w:w="0" w:type="dxa"/>
          </w:tblCellMar>
        </w:tblPrEx>
        <w:trPr>
          <w:trHeight w:hRule="exact" w:val="461"/>
          <w:jc w:val="center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432" w:wrap="notBeside" w:vAnchor="text" w:hAnchor="text" w:xAlign="center" w:y="1"/>
              <w:shd w:val="clear" w:color="auto" w:fill="auto"/>
              <w:spacing w:before="0" w:after="0" w:line="221" w:lineRule="exact"/>
              <w:jc w:val="both"/>
            </w:pPr>
            <w:r>
              <w:rPr>
                <w:rStyle w:val="95pt2"/>
              </w:rPr>
              <w:t>Озеленение территории муниципального образования город Ломоносов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432" w:wrap="notBeside" w:vAnchor="text" w:hAnchor="text" w:xAlign="center" w:y="1"/>
              <w:shd w:val="clear" w:color="auto" w:fill="auto"/>
              <w:spacing w:before="0" w:after="0" w:line="190" w:lineRule="exact"/>
              <w:jc w:val="both"/>
            </w:pPr>
            <w:r>
              <w:rPr>
                <w:rStyle w:val="95pt2"/>
              </w:rPr>
              <w:t>0503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432" w:wrap="notBeside" w:vAnchor="text" w:hAnchor="text" w:xAlign="center" w:y="1"/>
              <w:shd w:val="clear" w:color="auto" w:fill="auto"/>
              <w:spacing w:before="0" w:after="0" w:line="190" w:lineRule="exact"/>
              <w:ind w:firstLine="440"/>
              <w:jc w:val="both"/>
            </w:pPr>
            <w:r>
              <w:rPr>
                <w:rStyle w:val="95pt2"/>
              </w:rPr>
              <w:t>3 098,0</w:t>
            </w:r>
          </w:p>
        </w:tc>
      </w:tr>
      <w:tr w:rsidR="00FE4CBD">
        <w:tblPrEx>
          <w:tblCellMar>
            <w:top w:w="0" w:type="dxa"/>
            <w:bottom w:w="0" w:type="dxa"/>
          </w:tblCellMar>
        </w:tblPrEx>
        <w:trPr>
          <w:trHeight w:hRule="exact" w:val="1133"/>
          <w:jc w:val="center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432" w:wrap="notBeside" w:vAnchor="text" w:hAnchor="text" w:xAlign="center" w:y="1"/>
              <w:shd w:val="clear" w:color="auto" w:fill="auto"/>
              <w:spacing w:before="0" w:after="0" w:line="221" w:lineRule="exact"/>
              <w:jc w:val="both"/>
            </w:pPr>
            <w:r>
              <w:rPr>
                <w:rStyle w:val="95pt2"/>
              </w:rPr>
              <w:t xml:space="preserve">Содержание и </w:t>
            </w:r>
            <w:r>
              <w:rPr>
                <w:rStyle w:val="95pt2"/>
              </w:rPr>
              <w:t>обустройство территорий детских площадок, спортивных площадок, установка и содержание малых архитектурных форм, уличной мебели и хозяйственно-бытового оборудования, необходимого для благоустройства территории муниципального образования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432" w:wrap="notBeside" w:vAnchor="text" w:hAnchor="text" w:xAlign="center" w:y="1"/>
              <w:shd w:val="clear" w:color="auto" w:fill="auto"/>
              <w:spacing w:before="0" w:after="0" w:line="190" w:lineRule="exact"/>
              <w:jc w:val="both"/>
            </w:pPr>
            <w:r>
              <w:rPr>
                <w:rStyle w:val="95pt2"/>
              </w:rPr>
              <w:t>0503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432" w:wrap="notBeside" w:vAnchor="text" w:hAnchor="text" w:xAlign="center" w:y="1"/>
              <w:shd w:val="clear" w:color="auto" w:fill="auto"/>
              <w:spacing w:before="0" w:after="0" w:line="190" w:lineRule="exact"/>
              <w:ind w:firstLine="440"/>
              <w:jc w:val="both"/>
            </w:pPr>
            <w:r>
              <w:rPr>
                <w:rStyle w:val="95pt2"/>
              </w:rPr>
              <w:t>7 431,9</w:t>
            </w:r>
          </w:p>
        </w:tc>
      </w:tr>
      <w:tr w:rsidR="00FE4CBD">
        <w:tblPrEx>
          <w:tblCellMar>
            <w:top w:w="0" w:type="dxa"/>
            <w:bottom w:w="0" w:type="dxa"/>
          </w:tblCellMar>
        </w:tblPrEx>
        <w:trPr>
          <w:trHeight w:hRule="exact" w:val="470"/>
          <w:jc w:val="center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432" w:wrap="notBeside" w:vAnchor="text" w:hAnchor="text" w:xAlign="center" w:y="1"/>
              <w:shd w:val="clear" w:color="auto" w:fill="auto"/>
              <w:spacing w:before="0" w:after="0" w:line="226" w:lineRule="exact"/>
              <w:jc w:val="both"/>
            </w:pPr>
            <w:r>
              <w:rPr>
                <w:rStyle w:val="95pt2"/>
              </w:rPr>
              <w:t>Благоустройство внутридворовой территории по адресу: г. Ломоносов, ул. Федюнинского, д. 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432" w:wrap="notBeside" w:vAnchor="text" w:hAnchor="text" w:xAlign="center" w:y="1"/>
              <w:shd w:val="clear" w:color="auto" w:fill="auto"/>
              <w:spacing w:before="0" w:after="0" w:line="190" w:lineRule="exact"/>
              <w:jc w:val="both"/>
            </w:pPr>
            <w:r>
              <w:rPr>
                <w:rStyle w:val="95pt2"/>
              </w:rPr>
              <w:t>0503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432" w:wrap="notBeside" w:vAnchor="text" w:hAnchor="text" w:xAlign="center" w:y="1"/>
              <w:shd w:val="clear" w:color="auto" w:fill="auto"/>
              <w:spacing w:before="0" w:after="0" w:line="190" w:lineRule="exact"/>
              <w:ind w:firstLine="440"/>
              <w:jc w:val="both"/>
            </w:pPr>
            <w:r>
              <w:rPr>
                <w:rStyle w:val="95pt2"/>
              </w:rPr>
              <w:t>12 000,0</w:t>
            </w:r>
          </w:p>
        </w:tc>
      </w:tr>
      <w:tr w:rsidR="00FE4CBD">
        <w:tblPrEx>
          <w:tblCellMar>
            <w:top w:w="0" w:type="dxa"/>
            <w:bottom w:w="0" w:type="dxa"/>
          </w:tblCellMar>
        </w:tblPrEx>
        <w:trPr>
          <w:trHeight w:hRule="exact" w:val="2050"/>
          <w:jc w:val="center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432" w:wrap="notBeside" w:vAnchor="text" w:hAnchor="text" w:xAlign="center" w:y="1"/>
              <w:shd w:val="clear" w:color="auto" w:fill="auto"/>
              <w:spacing w:before="0" w:after="0" w:line="226" w:lineRule="exact"/>
              <w:jc w:val="both"/>
            </w:pPr>
            <w:r>
              <w:rPr>
                <w:rStyle w:val="95pt2"/>
              </w:rPr>
              <w:t xml:space="preserve"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</w:t>
            </w:r>
            <w:r>
              <w:rPr>
                <w:rStyle w:val="95pt2"/>
              </w:rPr>
              <w:t>выборных органов местного самоуправления, депутатов муниципальных советов муниципальных образований, муниципальных служащих и работников муниципальных учреждений, организация подготовки кадров для муниципальной службы в порядке, предусмотренном законодател</w:t>
            </w:r>
            <w:r>
              <w:rPr>
                <w:rStyle w:val="95pt2"/>
              </w:rPr>
              <w:t>ьством Российской Федерации о муниципальной службе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432" w:wrap="notBeside" w:vAnchor="text" w:hAnchor="text" w:xAlign="center" w:y="1"/>
              <w:shd w:val="clear" w:color="auto" w:fill="auto"/>
              <w:spacing w:before="0" w:after="0" w:line="190" w:lineRule="exact"/>
              <w:jc w:val="both"/>
            </w:pPr>
            <w:r>
              <w:rPr>
                <w:rStyle w:val="95pt2"/>
              </w:rPr>
              <w:t>0705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432" w:wrap="notBeside" w:vAnchor="text" w:hAnchor="text" w:xAlign="center" w:y="1"/>
              <w:shd w:val="clear" w:color="auto" w:fill="auto"/>
              <w:spacing w:before="0" w:after="0" w:line="190" w:lineRule="exact"/>
              <w:ind w:firstLine="440"/>
              <w:jc w:val="both"/>
            </w:pPr>
            <w:r>
              <w:rPr>
                <w:rStyle w:val="95pt2"/>
              </w:rPr>
              <w:t>341,6</w:t>
            </w:r>
          </w:p>
        </w:tc>
      </w:tr>
      <w:tr w:rsidR="00FE4CBD">
        <w:tblPrEx>
          <w:tblCellMar>
            <w:top w:w="0" w:type="dxa"/>
            <w:bottom w:w="0" w:type="dxa"/>
          </w:tblCellMar>
        </w:tblPrEx>
        <w:trPr>
          <w:trHeight w:hRule="exact" w:val="245"/>
          <w:jc w:val="center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432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2"/>
              </w:rPr>
              <w:t>Проведение работ по военно-патриотическому воспитанию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432" w:wrap="notBeside" w:vAnchor="text" w:hAnchor="text" w:xAlign="center" w:y="1"/>
              <w:shd w:val="clear" w:color="auto" w:fill="auto"/>
              <w:spacing w:before="0" w:after="0" w:line="190" w:lineRule="exact"/>
              <w:jc w:val="both"/>
            </w:pPr>
            <w:r>
              <w:rPr>
                <w:rStyle w:val="95pt2"/>
              </w:rPr>
              <w:t>0707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432" w:wrap="notBeside" w:vAnchor="text" w:hAnchor="text" w:xAlign="center" w:y="1"/>
              <w:shd w:val="clear" w:color="auto" w:fill="auto"/>
              <w:spacing w:before="0" w:after="0" w:line="190" w:lineRule="exact"/>
              <w:ind w:firstLine="440"/>
              <w:jc w:val="both"/>
            </w:pPr>
            <w:r>
              <w:rPr>
                <w:rStyle w:val="95pt2"/>
              </w:rPr>
              <w:t>1 449,2</w:t>
            </w:r>
          </w:p>
        </w:tc>
      </w:tr>
    </w:tbl>
    <w:p w:rsidR="00FE4CBD" w:rsidRDefault="00FE4CBD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90"/>
        <w:gridCol w:w="1704"/>
        <w:gridCol w:w="1742"/>
      </w:tblGrid>
      <w:tr w:rsidR="00FE4CBD">
        <w:tblPrEx>
          <w:tblCellMar>
            <w:top w:w="0" w:type="dxa"/>
            <w:bottom w:w="0" w:type="dxa"/>
          </w:tblCellMar>
        </w:tblPrEx>
        <w:trPr>
          <w:trHeight w:hRule="exact" w:val="1147"/>
          <w:jc w:val="center"/>
        </w:trPr>
        <w:tc>
          <w:tcPr>
            <w:tcW w:w="5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437" w:wrap="notBeside" w:vAnchor="text" w:hAnchor="text" w:xAlign="center" w:y="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95pt"/>
              </w:rPr>
              <w:t>Наименование ведомственной целевой программы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437" w:wrap="notBeside" w:vAnchor="text" w:hAnchor="text" w:xAlign="center" w:y="1"/>
              <w:shd w:val="clear" w:color="auto" w:fill="auto"/>
              <w:spacing w:before="0" w:after="0" w:line="226" w:lineRule="exact"/>
              <w:jc w:val="both"/>
            </w:pPr>
            <w:r>
              <w:rPr>
                <w:rStyle w:val="95pt"/>
              </w:rPr>
              <w:t>Код раздела, подраздела расходов местного бюджета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437" w:wrap="notBeside" w:vAnchor="text" w:hAnchor="text" w:xAlign="center" w:y="1"/>
              <w:shd w:val="clear" w:color="auto" w:fill="auto"/>
              <w:spacing w:before="0" w:after="0" w:line="226" w:lineRule="exact"/>
              <w:ind w:firstLine="440"/>
              <w:jc w:val="both"/>
            </w:pPr>
            <w:r>
              <w:rPr>
                <w:rStyle w:val="95pt"/>
              </w:rPr>
              <w:t xml:space="preserve">Сумма ассигнований, </w:t>
            </w:r>
            <w:r>
              <w:rPr>
                <w:rStyle w:val="95pt"/>
              </w:rPr>
              <w:t>предусмотренная на реализацию программы</w:t>
            </w:r>
          </w:p>
        </w:tc>
      </w:tr>
      <w:tr w:rsidR="00FE4CBD">
        <w:tblPrEx>
          <w:tblCellMar>
            <w:top w:w="0" w:type="dxa"/>
            <w:bottom w:w="0" w:type="dxa"/>
          </w:tblCellMar>
        </w:tblPrEx>
        <w:trPr>
          <w:trHeight w:hRule="exact" w:val="245"/>
          <w:jc w:val="center"/>
        </w:trPr>
        <w:tc>
          <w:tcPr>
            <w:tcW w:w="5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437" w:wrap="notBeside" w:vAnchor="text" w:hAnchor="text" w:xAlign="center" w:y="1"/>
              <w:shd w:val="clear" w:color="auto" w:fill="auto"/>
              <w:spacing w:before="0" w:after="0" w:line="190" w:lineRule="exact"/>
              <w:jc w:val="both"/>
            </w:pPr>
            <w:r>
              <w:rPr>
                <w:rStyle w:val="95pt2"/>
              </w:rPr>
              <w:t>граждан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FE4CBD">
            <w:pPr>
              <w:framePr w:w="943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CBD" w:rsidRDefault="00FE4CBD">
            <w:pPr>
              <w:framePr w:w="943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E4CBD">
        <w:tblPrEx>
          <w:tblCellMar>
            <w:top w:w="0" w:type="dxa"/>
            <w:bottom w:w="0" w:type="dxa"/>
          </w:tblCellMar>
        </w:tblPrEx>
        <w:trPr>
          <w:trHeight w:hRule="exact" w:val="475"/>
          <w:jc w:val="center"/>
        </w:trPr>
        <w:tc>
          <w:tcPr>
            <w:tcW w:w="5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437" w:wrap="notBeside" w:vAnchor="text" w:hAnchor="text" w:xAlign="center" w:y="1"/>
              <w:shd w:val="clear" w:color="auto" w:fill="auto"/>
              <w:spacing w:before="0" w:after="0" w:line="230" w:lineRule="exact"/>
              <w:jc w:val="both"/>
            </w:pPr>
            <w:r>
              <w:rPr>
                <w:rStyle w:val="95pt2"/>
              </w:rPr>
              <w:t>Организация и проведение досуговых мероприятий для жителей муниципального образования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437" w:wrap="notBeside" w:vAnchor="text" w:hAnchor="text" w:xAlign="center" w:y="1"/>
              <w:shd w:val="clear" w:color="auto" w:fill="auto"/>
              <w:spacing w:before="0" w:line="190" w:lineRule="exact"/>
              <w:jc w:val="both"/>
            </w:pPr>
            <w:r>
              <w:rPr>
                <w:rStyle w:val="95pt2"/>
              </w:rPr>
              <w:t>0707</w:t>
            </w:r>
          </w:p>
          <w:p w:rsidR="00FE4CBD" w:rsidRDefault="00A46463">
            <w:pPr>
              <w:pStyle w:val="12"/>
              <w:framePr w:w="9437" w:wrap="notBeside" w:vAnchor="text" w:hAnchor="text" w:xAlign="center" w:y="1"/>
              <w:shd w:val="clear" w:color="auto" w:fill="auto"/>
              <w:spacing w:before="60" w:after="0" w:line="190" w:lineRule="exact"/>
              <w:jc w:val="both"/>
            </w:pPr>
            <w:r>
              <w:rPr>
                <w:rStyle w:val="95pt2"/>
              </w:rPr>
              <w:t>0801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437" w:wrap="notBeside" w:vAnchor="text" w:hAnchor="text" w:xAlign="center" w:y="1"/>
              <w:shd w:val="clear" w:color="auto" w:fill="auto"/>
              <w:spacing w:before="0" w:after="0" w:line="230" w:lineRule="exact"/>
              <w:ind w:left="580"/>
            </w:pPr>
            <w:r>
              <w:rPr>
                <w:rStyle w:val="95pt2"/>
              </w:rPr>
              <w:t>2 053,1 56,4</w:t>
            </w:r>
          </w:p>
        </w:tc>
      </w:tr>
      <w:tr w:rsidR="00FE4CBD">
        <w:tblPrEx>
          <w:tblCellMar>
            <w:top w:w="0" w:type="dxa"/>
            <w:bottom w:w="0" w:type="dxa"/>
          </w:tblCellMar>
        </w:tblPrEx>
        <w:trPr>
          <w:trHeight w:hRule="exact" w:val="922"/>
          <w:jc w:val="center"/>
        </w:trPr>
        <w:tc>
          <w:tcPr>
            <w:tcW w:w="5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437" w:wrap="notBeside" w:vAnchor="text" w:hAnchor="text" w:xAlign="center" w:y="1"/>
              <w:shd w:val="clear" w:color="auto" w:fill="auto"/>
              <w:spacing w:before="0" w:after="0" w:line="226" w:lineRule="exact"/>
              <w:jc w:val="both"/>
            </w:pPr>
            <w:r>
              <w:rPr>
                <w:rStyle w:val="95pt2"/>
              </w:rPr>
              <w:t xml:space="preserve">Организация и проведение местных и участие в организации и проведении городских праздничных и </w:t>
            </w:r>
            <w:r>
              <w:rPr>
                <w:rStyle w:val="95pt2"/>
              </w:rPr>
              <w:t>иных зрелищных мероприятий, организация и проведение мероприятий по сохранению и развитию местных традиций и обрядов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437" w:wrap="notBeside" w:vAnchor="text" w:hAnchor="text" w:xAlign="center" w:y="1"/>
              <w:shd w:val="clear" w:color="auto" w:fill="auto"/>
              <w:spacing w:before="0" w:after="0" w:line="190" w:lineRule="exact"/>
              <w:jc w:val="both"/>
            </w:pPr>
            <w:r>
              <w:rPr>
                <w:rStyle w:val="95pt2"/>
              </w:rPr>
              <w:t>0801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437" w:wrap="notBeside" w:vAnchor="text" w:hAnchor="text" w:xAlign="center" w:y="1"/>
              <w:shd w:val="clear" w:color="auto" w:fill="auto"/>
              <w:spacing w:before="0" w:after="0" w:line="190" w:lineRule="exact"/>
              <w:ind w:firstLine="440"/>
              <w:jc w:val="both"/>
            </w:pPr>
            <w:r>
              <w:rPr>
                <w:rStyle w:val="95pt2"/>
              </w:rPr>
              <w:t>10 697,5</w:t>
            </w:r>
          </w:p>
        </w:tc>
      </w:tr>
      <w:tr w:rsidR="00FE4CBD">
        <w:tblPrEx>
          <w:tblCellMar>
            <w:top w:w="0" w:type="dxa"/>
            <w:bottom w:w="0" w:type="dxa"/>
          </w:tblCellMar>
        </w:tblPrEx>
        <w:trPr>
          <w:trHeight w:hRule="exact" w:val="696"/>
          <w:jc w:val="center"/>
        </w:trPr>
        <w:tc>
          <w:tcPr>
            <w:tcW w:w="5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437" w:wrap="notBeside" w:vAnchor="text" w:hAnchor="text" w:xAlign="center" w:y="1"/>
              <w:shd w:val="clear" w:color="auto" w:fill="auto"/>
              <w:spacing w:before="0" w:after="0" w:line="226" w:lineRule="exact"/>
              <w:jc w:val="both"/>
            </w:pPr>
            <w:r>
              <w:rPr>
                <w:rStyle w:val="95pt2"/>
              </w:rPr>
              <w:t xml:space="preserve">Обеспечение условий для развития на территории муниципального образования физической культуры, организация и проведение </w:t>
            </w:r>
            <w:r>
              <w:rPr>
                <w:rStyle w:val="95pt2"/>
              </w:rPr>
              <w:t>физкультурно-оздоровительных мероприятий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437" w:wrap="notBeside" w:vAnchor="text" w:hAnchor="text" w:xAlign="center" w:y="1"/>
              <w:shd w:val="clear" w:color="auto" w:fill="auto"/>
              <w:spacing w:before="0" w:after="0" w:line="190" w:lineRule="exact"/>
              <w:jc w:val="both"/>
            </w:pPr>
            <w:r>
              <w:rPr>
                <w:rStyle w:val="95pt2"/>
              </w:rPr>
              <w:t>1101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437" w:wrap="notBeside" w:vAnchor="text" w:hAnchor="text" w:xAlign="center" w:y="1"/>
              <w:shd w:val="clear" w:color="auto" w:fill="auto"/>
              <w:spacing w:before="0" w:after="0" w:line="190" w:lineRule="exact"/>
              <w:ind w:firstLine="440"/>
              <w:jc w:val="both"/>
            </w:pPr>
            <w:r>
              <w:rPr>
                <w:rStyle w:val="95pt2"/>
              </w:rPr>
              <w:t>1 556,6</w:t>
            </w:r>
          </w:p>
        </w:tc>
      </w:tr>
      <w:tr w:rsidR="00FE4CBD">
        <w:tblPrEx>
          <w:tblCellMar>
            <w:top w:w="0" w:type="dxa"/>
            <w:bottom w:w="0" w:type="dxa"/>
          </w:tblCellMar>
        </w:tblPrEx>
        <w:trPr>
          <w:trHeight w:hRule="exact" w:val="917"/>
          <w:jc w:val="center"/>
        </w:trPr>
        <w:tc>
          <w:tcPr>
            <w:tcW w:w="5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437" w:wrap="notBeside" w:vAnchor="text" w:hAnchor="text" w:xAlign="center" w:y="1"/>
              <w:shd w:val="clear" w:color="auto" w:fill="auto"/>
              <w:spacing w:before="0" w:after="0" w:line="226" w:lineRule="exact"/>
              <w:jc w:val="both"/>
            </w:pPr>
            <w:r>
              <w:rPr>
                <w:rStyle w:val="95pt2"/>
              </w:rPr>
              <w:t xml:space="preserve">Обеспечение условий для развития на территории муниципального образования массового спорта, организация и проведение официальных физкультурных мероприятий и спортивных мероприятий муниципального </w:t>
            </w:r>
            <w:r>
              <w:rPr>
                <w:rStyle w:val="95pt2"/>
              </w:rPr>
              <w:t>образования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437" w:wrap="notBeside" w:vAnchor="text" w:hAnchor="text" w:xAlign="center" w:y="1"/>
              <w:shd w:val="clear" w:color="auto" w:fill="auto"/>
              <w:spacing w:before="0" w:after="0" w:line="190" w:lineRule="exact"/>
              <w:jc w:val="both"/>
            </w:pPr>
            <w:r>
              <w:rPr>
                <w:rStyle w:val="95pt2"/>
              </w:rPr>
              <w:t>1202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437" w:wrap="notBeside" w:vAnchor="text" w:hAnchor="text" w:xAlign="center" w:y="1"/>
              <w:shd w:val="clear" w:color="auto" w:fill="auto"/>
              <w:spacing w:before="0" w:after="0" w:line="190" w:lineRule="exact"/>
              <w:ind w:firstLine="440"/>
              <w:jc w:val="both"/>
            </w:pPr>
            <w:r>
              <w:rPr>
                <w:rStyle w:val="95pt2"/>
              </w:rPr>
              <w:t>1 250,0</w:t>
            </w:r>
          </w:p>
        </w:tc>
      </w:tr>
      <w:tr w:rsidR="00FE4CBD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437" w:wrap="notBeside" w:vAnchor="text" w:hAnchor="text" w:xAlign="center" w:y="1"/>
              <w:shd w:val="clear" w:color="auto" w:fill="auto"/>
              <w:spacing w:before="0" w:after="0" w:line="190" w:lineRule="exact"/>
              <w:jc w:val="both"/>
            </w:pPr>
            <w:r>
              <w:rPr>
                <w:rStyle w:val="95pt"/>
              </w:rPr>
              <w:t>Итого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4CBD" w:rsidRDefault="00FE4CBD">
            <w:pPr>
              <w:framePr w:w="943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4CBD" w:rsidRDefault="00A46463">
            <w:pPr>
              <w:pStyle w:val="12"/>
              <w:framePr w:w="9437" w:wrap="notBeside" w:vAnchor="text" w:hAnchor="text" w:xAlign="center" w:y="1"/>
              <w:shd w:val="clear" w:color="auto" w:fill="auto"/>
              <w:spacing w:before="0" w:after="0" w:line="190" w:lineRule="exact"/>
              <w:ind w:firstLine="440"/>
              <w:jc w:val="both"/>
            </w:pPr>
            <w:r>
              <w:rPr>
                <w:rStyle w:val="95pt"/>
              </w:rPr>
              <w:t>85 802,7</w:t>
            </w:r>
          </w:p>
        </w:tc>
      </w:tr>
    </w:tbl>
    <w:p w:rsidR="00FE4CBD" w:rsidRDefault="00FE4CBD">
      <w:pPr>
        <w:rPr>
          <w:sz w:val="2"/>
          <w:szCs w:val="2"/>
        </w:rPr>
      </w:pPr>
    </w:p>
    <w:p w:rsidR="00FE4CBD" w:rsidRDefault="00A46463">
      <w:pPr>
        <w:pStyle w:val="12"/>
        <w:shd w:val="clear" w:color="auto" w:fill="auto"/>
        <w:spacing w:before="119" w:after="180" w:line="317" w:lineRule="exact"/>
        <w:ind w:left="40" w:right="20" w:firstLine="720"/>
        <w:jc w:val="both"/>
      </w:pPr>
      <w:r>
        <w:t>Расходы на финансовое обеспечение реализации ведомственных целевых программ запланированы проектом местного бюджета в объемах, предусмотренных программами.</w:t>
      </w:r>
    </w:p>
    <w:p w:rsidR="00FE4CBD" w:rsidRDefault="00A46463">
      <w:pPr>
        <w:pStyle w:val="12"/>
        <w:shd w:val="clear" w:color="auto" w:fill="auto"/>
        <w:spacing w:before="0" w:after="0" w:line="317" w:lineRule="exact"/>
        <w:ind w:left="40" w:right="20" w:firstLine="720"/>
        <w:jc w:val="both"/>
      </w:pPr>
      <w:r>
        <w:t xml:space="preserve">В ходе проведения экспертизы указанных ведомственных </w:t>
      </w:r>
      <w:r>
        <w:t>целевых программ установлены следующие замечания и нарушения:</w:t>
      </w:r>
    </w:p>
    <w:p w:rsidR="00FE4CBD" w:rsidRDefault="00A46463">
      <w:pPr>
        <w:pStyle w:val="12"/>
        <w:numPr>
          <w:ilvl w:val="0"/>
          <w:numId w:val="20"/>
        </w:numPr>
        <w:shd w:val="clear" w:color="auto" w:fill="auto"/>
        <w:tabs>
          <w:tab w:val="left" w:pos="1250"/>
        </w:tabs>
        <w:spacing w:before="0" w:after="0" w:line="317" w:lineRule="exact"/>
        <w:ind w:left="40" w:right="20" w:firstLine="720"/>
        <w:jc w:val="both"/>
      </w:pPr>
      <w:r>
        <w:t xml:space="preserve">Нарушение порядка разработки и утверждения ведомственных целевых </w:t>
      </w:r>
      <w:r>
        <w:lastRenderedPageBreak/>
        <w:t>программ (одно нарушение), а именно, в нарушение п. 4.2. Порядка разработки, утверждения и реализации ведомственных целевых прогр</w:t>
      </w:r>
      <w:r>
        <w:t>амм муниципального образования город Ломоносов, утвержденного постановлением Местной Администрации от 22.07.2015 № 193/01-04, согласно которому бюджетные ассигнования на реализацию ведомственных целевых программ утверждаются решением МС в составе ведомстве</w:t>
      </w:r>
      <w:r>
        <w:t>нной структуры расходов бюджета по соответствующей каждой Программе целевой статье расходов, расходы на реализацию всех ведомственных целевых программ запланированы по одному коду целевой статьи 79500ХХХХХ.</w:t>
      </w:r>
    </w:p>
    <w:p w:rsidR="00FE4CBD" w:rsidRDefault="00A46463">
      <w:pPr>
        <w:pStyle w:val="12"/>
        <w:numPr>
          <w:ilvl w:val="0"/>
          <w:numId w:val="20"/>
        </w:numPr>
        <w:shd w:val="clear" w:color="auto" w:fill="auto"/>
        <w:tabs>
          <w:tab w:val="left" w:pos="1331"/>
        </w:tabs>
        <w:spacing w:before="0" w:after="0" w:line="317" w:lineRule="exact"/>
        <w:ind w:left="40" w:right="20" w:firstLine="720"/>
        <w:jc w:val="both"/>
      </w:pPr>
      <w:r>
        <w:t xml:space="preserve">Организация и проведение мероприятий по военно- </w:t>
      </w:r>
      <w:r>
        <w:t>патриотическому воспитанию граждан, запланированных ведомственной целевой программой «Проведение работ по военно-патриотическому воспитанию граждан», и их финансирование за счет средств местного бюджета (в сумме 1 449,2 тыс. рублей), требуют уточнения, пос</w:t>
      </w:r>
      <w:r>
        <w:t>кольку согласно Закону Санкт-Петербурга от 18.07.2016 №453-87 «О патриотическом воспитании в Санкт-Петербурге» финансирование расходов, предусмотренных данным Законом Санкт-Петербурга, осуществляется за счет средств бюджета Санкт-Петербурга.</w:t>
      </w:r>
    </w:p>
    <w:p w:rsidR="00FE4CBD" w:rsidRDefault="00A46463">
      <w:pPr>
        <w:pStyle w:val="121"/>
        <w:shd w:val="clear" w:color="auto" w:fill="auto"/>
        <w:spacing w:before="0" w:after="300" w:line="270" w:lineRule="exact"/>
        <w:ind w:left="120" w:firstLine="740"/>
        <w:jc w:val="both"/>
      </w:pPr>
      <w:bookmarkStart w:id="6" w:name="bookmark5"/>
      <w:r>
        <w:t>ВЫВОДЫ:</w:t>
      </w:r>
      <w:bookmarkEnd w:id="6"/>
    </w:p>
    <w:p w:rsidR="00FE4CBD" w:rsidRDefault="00A46463">
      <w:pPr>
        <w:pStyle w:val="12"/>
        <w:shd w:val="clear" w:color="auto" w:fill="auto"/>
        <w:spacing w:before="0" w:after="0" w:line="317" w:lineRule="exact"/>
        <w:ind w:left="120" w:right="40" w:firstLine="740"/>
        <w:jc w:val="both"/>
      </w:pPr>
      <w:r>
        <w:t>В ходе</w:t>
      </w:r>
      <w:r>
        <w:t xml:space="preserve"> проведения экспертизы проекта решения Муниципального Совета муниципального образования город Ломоносов «О принятии в первом чтении (за основу) бюджета муниципального образования город Ломоносов на 2017 год» Контрольно-счетной палатой Санкт-Петербурга уста</w:t>
      </w:r>
      <w:r>
        <w:t>новлено:</w:t>
      </w:r>
    </w:p>
    <w:p w:rsidR="00FE4CBD" w:rsidRDefault="00A46463">
      <w:pPr>
        <w:pStyle w:val="12"/>
        <w:numPr>
          <w:ilvl w:val="0"/>
          <w:numId w:val="21"/>
        </w:numPr>
        <w:shd w:val="clear" w:color="auto" w:fill="auto"/>
        <w:tabs>
          <w:tab w:val="left" w:pos="1114"/>
        </w:tabs>
        <w:spacing w:before="0" w:after="0" w:line="317" w:lineRule="exact"/>
        <w:ind w:left="120" w:right="40" w:firstLine="740"/>
        <w:jc w:val="both"/>
      </w:pPr>
      <w:r>
        <w:t>Проект местного бюджета внесен Местной Администрацией ВМО на рассмотрение Муниципального Совета ВМО с соблюдением сроков, установленных ст. 23 Положения о бюджетном процессе в муниципальном образовании город Ломоносов, утвержденного решением МС от</w:t>
      </w:r>
      <w:r>
        <w:t xml:space="preserve"> 20.11.2008 № 347 (в редакции решения МС от 08.09.2016 № 106).</w:t>
      </w:r>
    </w:p>
    <w:p w:rsidR="00FE4CBD" w:rsidRDefault="00A46463">
      <w:pPr>
        <w:pStyle w:val="12"/>
        <w:numPr>
          <w:ilvl w:val="0"/>
          <w:numId w:val="21"/>
        </w:numPr>
        <w:shd w:val="clear" w:color="auto" w:fill="auto"/>
        <w:tabs>
          <w:tab w:val="left" w:pos="1109"/>
        </w:tabs>
        <w:spacing w:before="0" w:after="0" w:line="317" w:lineRule="exact"/>
        <w:ind w:left="120" w:right="40" w:firstLine="740"/>
        <w:jc w:val="both"/>
      </w:pPr>
      <w:r>
        <w:t>В соответствии со ст. 169 БКРФ и ст. 8 Положения о бюджетном процессе в муниципальном образовании город Ломоносов проект местного бюджета составлен на один год.</w:t>
      </w:r>
    </w:p>
    <w:p w:rsidR="00FE4CBD" w:rsidRDefault="00A46463">
      <w:pPr>
        <w:pStyle w:val="12"/>
        <w:numPr>
          <w:ilvl w:val="0"/>
          <w:numId w:val="21"/>
        </w:numPr>
        <w:shd w:val="clear" w:color="auto" w:fill="auto"/>
        <w:tabs>
          <w:tab w:val="left" w:pos="1114"/>
        </w:tabs>
        <w:spacing w:before="0" w:after="0" w:line="317" w:lineRule="exact"/>
        <w:ind w:left="120" w:right="40" w:firstLine="740"/>
        <w:jc w:val="both"/>
      </w:pPr>
      <w:r>
        <w:t>Местный бюджет на 2017 год запла</w:t>
      </w:r>
      <w:r>
        <w:t>нирован по доходам в сумме 179 911,5 тыс. рублей, расходам - в сумме 189 497,2 тыс. рублей, с дефицитом - в сумме 9 585,7 тыс. рублей, размер которого соответствует ограничениям, установленным ст. 92.1 БК РФ, с учетом того, что источником финансирования де</w:t>
      </w:r>
      <w:r>
        <w:t>фицита бюджета определено изменение остатков средств на счетах по учету средств местного бюджета.</w:t>
      </w:r>
    </w:p>
    <w:p w:rsidR="00FE4CBD" w:rsidRDefault="00A46463">
      <w:pPr>
        <w:pStyle w:val="12"/>
        <w:numPr>
          <w:ilvl w:val="0"/>
          <w:numId w:val="21"/>
        </w:numPr>
        <w:shd w:val="clear" w:color="auto" w:fill="auto"/>
        <w:tabs>
          <w:tab w:val="left" w:pos="1109"/>
        </w:tabs>
        <w:spacing w:before="0" w:after="0" w:line="317" w:lineRule="exact"/>
        <w:ind w:left="120" w:right="40" w:firstLine="740"/>
        <w:jc w:val="both"/>
      </w:pPr>
      <w:r>
        <w:t>Резервный фонд Местной Администрации запланирован проектом местного бюджета на 2017 год в сумме 350 тыс. рублей, что соответствует ограничениям, установленным</w:t>
      </w:r>
      <w:r>
        <w:t xml:space="preserve"> ст. 81 БК РФ.</w:t>
      </w:r>
    </w:p>
    <w:p w:rsidR="00FE4CBD" w:rsidRDefault="00A46463">
      <w:pPr>
        <w:pStyle w:val="12"/>
        <w:numPr>
          <w:ilvl w:val="0"/>
          <w:numId w:val="21"/>
        </w:numPr>
        <w:shd w:val="clear" w:color="auto" w:fill="auto"/>
        <w:tabs>
          <w:tab w:val="left" w:pos="1104"/>
        </w:tabs>
        <w:spacing w:before="0" w:after="0" w:line="317" w:lineRule="exact"/>
        <w:ind w:left="120" w:right="40" w:firstLine="740"/>
        <w:jc w:val="both"/>
      </w:pPr>
      <w:r>
        <w:t>В соответствии со ст. 184.1 БК РФ проектом решения МС о местном бюджете предусмотрены:</w:t>
      </w:r>
    </w:p>
    <w:p w:rsidR="00FE4CBD" w:rsidRDefault="00A46463">
      <w:pPr>
        <w:pStyle w:val="12"/>
        <w:shd w:val="clear" w:color="auto" w:fill="auto"/>
        <w:spacing w:before="0" w:after="0" w:line="317" w:lineRule="exact"/>
        <w:ind w:left="120" w:right="40" w:firstLine="1020"/>
        <w:jc w:val="both"/>
      </w:pPr>
      <w:r>
        <w:t>общий объем бюджетных ассигнований, направляемых на исполнение публичных нормативных обязательств — в сумме 11 473,3 тыс. рублей;</w:t>
      </w:r>
    </w:p>
    <w:p w:rsidR="00FE4CBD" w:rsidRDefault="00A46463">
      <w:pPr>
        <w:pStyle w:val="12"/>
        <w:shd w:val="clear" w:color="auto" w:fill="auto"/>
        <w:spacing w:before="0" w:after="0" w:line="317" w:lineRule="exact"/>
        <w:ind w:left="120" w:right="40" w:firstLine="1020"/>
        <w:jc w:val="both"/>
      </w:pPr>
      <w:r>
        <w:t xml:space="preserve">объем межбюджетных </w:t>
      </w:r>
      <w:r>
        <w:t xml:space="preserve">трансфертов из бюджета Санкт-Петербурга - в </w:t>
      </w:r>
      <w:r>
        <w:lastRenderedPageBreak/>
        <w:t>сумме 84 705,8 тыс. рублей, который соответствует объему, предусмотренному для ВМО проектом Закона Санкт-Петербурга «О бюджете Санкт-Петербурга на 2017 год и на плановый период 2018 и 2019 годов».</w:t>
      </w:r>
    </w:p>
    <w:p w:rsidR="00FE4CBD" w:rsidRDefault="00A46463">
      <w:pPr>
        <w:pStyle w:val="12"/>
        <w:numPr>
          <w:ilvl w:val="0"/>
          <w:numId w:val="21"/>
        </w:numPr>
        <w:shd w:val="clear" w:color="auto" w:fill="auto"/>
        <w:tabs>
          <w:tab w:val="left" w:pos="1142"/>
        </w:tabs>
        <w:spacing w:before="0" w:after="0" w:line="317" w:lineRule="exact"/>
        <w:ind w:left="120" w:right="40" w:firstLine="740"/>
        <w:jc w:val="both"/>
      </w:pPr>
      <w:r>
        <w:t>Состав документ</w:t>
      </w:r>
      <w:r>
        <w:t>ов и материалов, предоставляемых одновременно с проектом местного бюджета, в целом соответствует положениям ст. 184.2 БКРФ.</w:t>
      </w:r>
    </w:p>
    <w:p w:rsidR="00FE4CBD" w:rsidRDefault="00A46463">
      <w:pPr>
        <w:pStyle w:val="12"/>
        <w:numPr>
          <w:ilvl w:val="0"/>
          <w:numId w:val="21"/>
        </w:numPr>
        <w:shd w:val="clear" w:color="auto" w:fill="auto"/>
        <w:tabs>
          <w:tab w:val="left" w:pos="1104"/>
        </w:tabs>
        <w:spacing w:before="0" w:after="0" w:line="317" w:lineRule="exact"/>
        <w:ind w:left="120" w:right="40" w:firstLine="740"/>
        <w:jc w:val="both"/>
      </w:pPr>
      <w:r>
        <w:t>В ходе формирования проекта местного бюджета допущены следующие нарушения:</w:t>
      </w:r>
    </w:p>
    <w:p w:rsidR="00FE4CBD" w:rsidRDefault="00A46463">
      <w:pPr>
        <w:pStyle w:val="12"/>
        <w:numPr>
          <w:ilvl w:val="1"/>
          <w:numId w:val="21"/>
        </w:numPr>
        <w:shd w:val="clear" w:color="auto" w:fill="auto"/>
        <w:tabs>
          <w:tab w:val="left" w:pos="1555"/>
        </w:tabs>
        <w:spacing w:before="0" w:after="0" w:line="317" w:lineRule="exact"/>
        <w:ind w:left="120" w:right="40" w:firstLine="740"/>
        <w:jc w:val="both"/>
      </w:pPr>
      <w:r>
        <w:t>Нарушение порядка составления проекта бюджета (одно наруш</w:t>
      </w:r>
      <w:r>
        <w:t>ение), а именно, в составе приложений к проекту решения МС о местном бюджете вместо перечня главных администраторов доходов бюджета, предусмотренного ст. 184.1 БКРФ, представлен «Перечень видов (подвидов) доходов бюджета муниципального образования город Ло</w:t>
      </w:r>
      <w:r>
        <w:t>моносов на 2017 год, закрепляемых за администрацией муниципального образования город Ломоносов» (Приложение № 4 к проекту местного бюджета), который</w:t>
      </w:r>
    </w:p>
    <w:p w:rsidR="00FE4CBD" w:rsidRDefault="00A46463">
      <w:pPr>
        <w:pStyle w:val="12"/>
        <w:shd w:val="clear" w:color="auto" w:fill="auto"/>
        <w:spacing w:before="0" w:after="0" w:line="317" w:lineRule="exact"/>
        <w:ind w:left="20" w:right="40"/>
        <w:jc w:val="both"/>
      </w:pPr>
      <w:r>
        <w:t xml:space="preserve">содержит одного главного администратора доходов - Местная Администрация, тогда как согласно Приложению № 1 </w:t>
      </w:r>
      <w:r>
        <w:t>«Доходы бюджета муниципального образования город Ломоносов на 2017 год» администрирование налоговых и неналоговых доходов местного бюджета осуществляется, в том числе иными главными администраторами доходов бюджета, в частности, Федеральной налоговой служб</w:t>
      </w:r>
      <w:r>
        <w:t>ой (код 182), Комитетом имущественных отношений Санкт-Петербурга (код 830), Комитетом по благоустройству Санкт-Петербурга (код 867), Комитетом государственного финансового контроля Санкт-Петербурга (код 874), Государственной административно-технической инс</w:t>
      </w:r>
      <w:r>
        <w:t>пекцией (код 806).</w:t>
      </w:r>
    </w:p>
    <w:p w:rsidR="00FE4CBD" w:rsidRDefault="00A46463">
      <w:pPr>
        <w:pStyle w:val="12"/>
        <w:numPr>
          <w:ilvl w:val="1"/>
          <w:numId w:val="21"/>
        </w:numPr>
        <w:shd w:val="clear" w:color="auto" w:fill="auto"/>
        <w:tabs>
          <w:tab w:val="left" w:pos="1412"/>
        </w:tabs>
        <w:spacing w:before="0" w:after="0" w:line="317" w:lineRule="exact"/>
        <w:ind w:left="20" w:right="40" w:firstLine="720"/>
        <w:jc w:val="both"/>
      </w:pPr>
      <w:r>
        <w:t xml:space="preserve">Нарушение порядка применения бюджетной классификации Российской Федерации (три нарушения в сумме 1 449,2 тыс. рублей), установленного ст. 18 БК РФ, Указаниями о порядке применения бюджетной классификации Российской Федерации, </w:t>
      </w:r>
      <w:r>
        <w:t>утвержденными приказом Минфина России от 01.07.2013 № 65н:</w:t>
      </w:r>
    </w:p>
    <w:p w:rsidR="00FE4CBD" w:rsidRDefault="00A46463">
      <w:pPr>
        <w:pStyle w:val="12"/>
        <w:numPr>
          <w:ilvl w:val="2"/>
          <w:numId w:val="21"/>
        </w:numPr>
        <w:shd w:val="clear" w:color="auto" w:fill="auto"/>
        <w:tabs>
          <w:tab w:val="left" w:pos="1647"/>
        </w:tabs>
        <w:spacing w:before="0" w:after="0" w:line="317" w:lineRule="exact"/>
        <w:ind w:left="20" w:right="40" w:firstLine="720"/>
        <w:jc w:val="both"/>
      </w:pPr>
      <w:r>
        <w:t xml:space="preserve">В Приложении № 1 «Доходы бюджета муниципального образования город Ломоносов на 2017 год» наименования видов доходов «Дотации бюджетам субъектов Российской Федерации и муниципальных образований» по </w:t>
      </w:r>
      <w:r>
        <w:t>коду классификации доходов бюджета 202 01000 00 0000 151, «Субвенции бюджетам субъектов Российской Федерации и муниципальных образований» - по коду классификации доходов бюджета 202 03000 00 0000 151 не соответствуют наименованиям данных видов доходов («До</w:t>
      </w:r>
      <w:r>
        <w:t>тации бюджетам бюджетной системы Российской Федерации», «Субвенции бюджетам бюджетной системы Российской Федерации»), установленным Указаниями о порядке применения бюджетной классификации Российской Федерации.</w:t>
      </w:r>
    </w:p>
    <w:p w:rsidR="00FE4CBD" w:rsidRDefault="00A46463">
      <w:pPr>
        <w:pStyle w:val="12"/>
        <w:numPr>
          <w:ilvl w:val="2"/>
          <w:numId w:val="21"/>
        </w:numPr>
        <w:shd w:val="clear" w:color="auto" w:fill="auto"/>
        <w:tabs>
          <w:tab w:val="left" w:pos="1455"/>
        </w:tabs>
        <w:spacing w:before="0" w:after="0" w:line="317" w:lineRule="exact"/>
        <w:ind w:left="20" w:right="40" w:firstLine="720"/>
        <w:jc w:val="both"/>
      </w:pPr>
      <w:r>
        <w:t>В «Ведомственной структуре расходов бюджета му</w:t>
      </w:r>
      <w:r>
        <w:t xml:space="preserve">ниципального образования город Ломоносов на 2017 год» (Приложение №2 к проекту решения МС о местном бюджете) и «Распределении бюджетных ассигнований по разделам, подразделам, целевым статьям, группам видов расходов бюджета муниципального образования город </w:t>
      </w:r>
      <w:r>
        <w:t>Ломоносов на</w:t>
      </w:r>
    </w:p>
    <w:p w:rsidR="00FE4CBD" w:rsidRDefault="00A46463">
      <w:pPr>
        <w:pStyle w:val="12"/>
        <w:numPr>
          <w:ilvl w:val="0"/>
          <w:numId w:val="5"/>
        </w:numPr>
        <w:shd w:val="clear" w:color="auto" w:fill="auto"/>
        <w:tabs>
          <w:tab w:val="left" w:pos="1455"/>
          <w:tab w:val="left" w:pos="673"/>
        </w:tabs>
        <w:spacing w:before="0" w:after="0" w:line="317" w:lineRule="exact"/>
        <w:ind w:left="20" w:right="40"/>
        <w:jc w:val="both"/>
      </w:pPr>
      <w:r>
        <w:t xml:space="preserve">год» (Приложение № 3 к проекту решения МС о местном бюджете) наименование подраздела расходов бюджетной классификации 0707 </w:t>
      </w:r>
      <w:r>
        <w:lastRenderedPageBreak/>
        <w:t>«Молодежная политика и оздоровление детей» не соответствует наименованию данного подраздела расходов («Молодежная полити</w:t>
      </w:r>
      <w:r>
        <w:t>ка»), установленному Указаниями о порядке применения бюджетной классификации Российской Федерации.</w:t>
      </w:r>
    </w:p>
    <w:p w:rsidR="00FE4CBD" w:rsidRDefault="00A46463">
      <w:pPr>
        <w:pStyle w:val="12"/>
        <w:numPr>
          <w:ilvl w:val="2"/>
          <w:numId w:val="21"/>
        </w:numPr>
        <w:shd w:val="clear" w:color="auto" w:fill="auto"/>
        <w:tabs>
          <w:tab w:val="left" w:pos="1450"/>
        </w:tabs>
        <w:spacing w:before="0" w:after="0" w:line="317" w:lineRule="exact"/>
        <w:ind w:left="20" w:right="40" w:firstLine="720"/>
        <w:jc w:val="both"/>
      </w:pPr>
      <w:r>
        <w:t>Расходы в сумме 1 449,2 тыс. рублей на реализацию мероприятий ведомственной целевой программы «Проведение работ по военно- патриотическому воспитанию граждан</w:t>
      </w:r>
      <w:r>
        <w:t xml:space="preserve">» запланированы по подразделу 0707 «Молодежная политика», по которому согласно Указаниям о порядке применения бюджетной классификации Российской Федерации подлежат отражению расходы на оказание услуг по организации отдыха детей и молодежи, а также расходы </w:t>
      </w:r>
      <w:r>
        <w:t>организаций, осуществляющих обеспечение деятельности в области молодежной политики, оздоровления и отдыха детей, тогда как предусмотренные программой расходы не относятся к расходам по данному подразделу и подлежат отражению по отраслевой принадлежности (п</w:t>
      </w:r>
      <w:r>
        <w:t>о подразделам бюджетной классификации) в соответствии с мероприятиями, входящими в ведомственную целевую программу (например, 0709 «Другие вопросы в области образования»).</w:t>
      </w:r>
    </w:p>
    <w:p w:rsidR="00FE4CBD" w:rsidRDefault="00A46463">
      <w:pPr>
        <w:pStyle w:val="12"/>
        <w:numPr>
          <w:ilvl w:val="1"/>
          <w:numId w:val="21"/>
        </w:numPr>
        <w:shd w:val="clear" w:color="auto" w:fill="auto"/>
        <w:tabs>
          <w:tab w:val="left" w:pos="1340"/>
        </w:tabs>
        <w:spacing w:before="0" w:after="0" w:line="317" w:lineRule="exact"/>
        <w:ind w:left="20" w:right="40" w:firstLine="740"/>
        <w:jc w:val="both"/>
      </w:pPr>
      <w:r>
        <w:t xml:space="preserve">Нарушение порядка разработки и утверждения ведомственных целевых программ (одно </w:t>
      </w:r>
      <w:r>
        <w:t>нарушение), а именно, в нарушение п. 4.2. Порядка разработки, утверждения и реализации ведомственных целевых программ муниципального образования город Ломоносов, утвержденного постановлением Местной Администрации от 22.07.2015 № 193/01-04, согласно котором</w:t>
      </w:r>
      <w:r>
        <w:t xml:space="preserve">у бюджетные ассигнования на реализацию ведомственных целевых программ утверждаются решением МС в составе ведомственной структуры расходов бюджета по соответствующей каждой Программе целевой статье расходов, расходы на реализацию всех ведомственных целевых </w:t>
      </w:r>
      <w:r>
        <w:t>программ запланированы по одному коду целевой статьи 79500ХХХХХ.</w:t>
      </w:r>
    </w:p>
    <w:p w:rsidR="00FE4CBD" w:rsidRDefault="00A46463">
      <w:pPr>
        <w:pStyle w:val="12"/>
        <w:numPr>
          <w:ilvl w:val="1"/>
          <w:numId w:val="21"/>
        </w:numPr>
        <w:shd w:val="clear" w:color="auto" w:fill="auto"/>
        <w:tabs>
          <w:tab w:val="left" w:pos="1245"/>
        </w:tabs>
        <w:spacing w:before="0" w:after="0" w:line="317" w:lineRule="exact"/>
        <w:ind w:left="20" w:firstLine="740"/>
        <w:jc w:val="both"/>
      </w:pPr>
      <w:r>
        <w:t>Иные замечания по формированию проекта местного бюджета.</w:t>
      </w:r>
    </w:p>
    <w:p w:rsidR="00FE4CBD" w:rsidRDefault="00A46463">
      <w:pPr>
        <w:pStyle w:val="12"/>
        <w:numPr>
          <w:ilvl w:val="2"/>
          <w:numId w:val="21"/>
        </w:numPr>
        <w:shd w:val="clear" w:color="auto" w:fill="auto"/>
        <w:tabs>
          <w:tab w:val="left" w:pos="1470"/>
        </w:tabs>
        <w:spacing w:before="0" w:after="0" w:line="317" w:lineRule="exact"/>
        <w:ind w:left="20" w:right="40" w:firstLine="740"/>
        <w:jc w:val="both"/>
      </w:pPr>
      <w:r>
        <w:t xml:space="preserve">В «Ведомственной структуре расходов бюджета муниципального образования город Ломоносов на 2017 год» (Приложение № 2 к проекту решения </w:t>
      </w:r>
      <w:r>
        <w:t>МС о местном бюджете) итоговый показатель расходов по подразделу 0103 «Функционирование законодательных (представительных) органов государственной власти и представительных органов муниципальных образований» (3 334 тыс. рублей) не соответствует сумме расхо</w:t>
      </w:r>
      <w:r>
        <w:t>дов, предусмотренных по данному подразделу (3 262 тыс. рублей).</w:t>
      </w:r>
    </w:p>
    <w:p w:rsidR="00FE4CBD" w:rsidRDefault="00A46463">
      <w:pPr>
        <w:pStyle w:val="12"/>
        <w:numPr>
          <w:ilvl w:val="2"/>
          <w:numId w:val="21"/>
        </w:numPr>
        <w:shd w:val="clear" w:color="auto" w:fill="auto"/>
        <w:tabs>
          <w:tab w:val="left" w:pos="1681"/>
        </w:tabs>
        <w:spacing w:before="0" w:after="0" w:line="317" w:lineRule="exact"/>
        <w:ind w:left="20" w:right="40" w:firstLine="740"/>
        <w:jc w:val="both"/>
      </w:pPr>
      <w:r>
        <w:t>В разделе 2 «Ожидаемые итоги исполнения бюджета муниципального образования город Ломоносов за 2016 год» «Предварительных итогов социально-экономического развития за 9 месяцев 2016 года и ожида</w:t>
      </w:r>
      <w:r>
        <w:t>емых итогов социально-экономического развития за 2016 год муниципального образования город Ломоносов» приведены показатели о планируемом исполнении местного бюджета по доходам и расходам в денежном выражении, описание расходов по разделам 0100 «Общегосудар</w:t>
      </w:r>
      <w:r>
        <w:t>ственные вопросы», 0400 «Национальная экономика», 0500 «Жилищно-коммунальное хозяйство», 0700 «Образование», 0800 «Культура, кинематография», 1100 «Физическая культура и спорт» в</w:t>
      </w:r>
    </w:p>
    <w:p w:rsidR="00FE4CBD" w:rsidRDefault="00A46463">
      <w:pPr>
        <w:pStyle w:val="12"/>
        <w:numPr>
          <w:ilvl w:val="0"/>
          <w:numId w:val="19"/>
        </w:numPr>
        <w:shd w:val="clear" w:color="auto" w:fill="auto"/>
        <w:tabs>
          <w:tab w:val="left" w:pos="1681"/>
          <w:tab w:val="left" w:pos="241"/>
        </w:tabs>
        <w:spacing w:before="0" w:after="0" w:line="317" w:lineRule="exact"/>
        <w:ind w:left="20" w:right="40"/>
        <w:jc w:val="both"/>
      </w:pPr>
      <w:r>
        <w:t xml:space="preserve">квартале 2016 года, что не в полной мере характеризует социально- </w:t>
      </w:r>
      <w:r>
        <w:lastRenderedPageBreak/>
        <w:t>экономическ</w:t>
      </w:r>
      <w:r>
        <w:t>ое развитие ВМО, поскольку отсутствуют количественные и качественные показатели, характеризующие результат социально- экономического развития ВМО, определение которого дано Федеральным законом от 28.06.2014 № 172-ФЗ «О стратегическом планировании в Российс</w:t>
      </w:r>
      <w:r>
        <w:t>кой Федерации».</w:t>
      </w:r>
    </w:p>
    <w:p w:rsidR="00FE4CBD" w:rsidRDefault="00A46463">
      <w:pPr>
        <w:pStyle w:val="12"/>
        <w:numPr>
          <w:ilvl w:val="2"/>
          <w:numId w:val="21"/>
        </w:numPr>
        <w:shd w:val="clear" w:color="auto" w:fill="auto"/>
        <w:tabs>
          <w:tab w:val="left" w:pos="1618"/>
        </w:tabs>
        <w:spacing w:before="0" w:after="0" w:line="317" w:lineRule="exact"/>
        <w:ind w:left="20" w:right="40" w:firstLine="740"/>
        <w:jc w:val="both"/>
      </w:pPr>
      <w:r>
        <w:t>Статьей 12 проекта местного бюджета предельный объем муниципального долга установлен по состоянию «на 01 января 20118 года», что требует уточнения.</w:t>
      </w:r>
    </w:p>
    <w:p w:rsidR="00FE4CBD" w:rsidRDefault="00A46463">
      <w:pPr>
        <w:pStyle w:val="12"/>
        <w:numPr>
          <w:ilvl w:val="0"/>
          <w:numId w:val="21"/>
        </w:numPr>
        <w:shd w:val="clear" w:color="auto" w:fill="auto"/>
        <w:tabs>
          <w:tab w:val="left" w:pos="1268"/>
        </w:tabs>
        <w:spacing w:before="0" w:after="0" w:line="317" w:lineRule="exact"/>
        <w:ind w:left="20" w:right="40" w:firstLine="740"/>
        <w:jc w:val="both"/>
        <w:sectPr w:rsidR="00FE4CBD">
          <w:headerReference w:type="even" r:id="rId22"/>
          <w:headerReference w:type="default" r:id="rId23"/>
          <w:pgSz w:w="16838" w:h="23810"/>
          <w:pgMar w:top="4307" w:right="3578" w:bottom="5071" w:left="3607" w:header="0" w:footer="3" w:gutter="0"/>
          <w:cols w:space="720"/>
          <w:noEndnote/>
          <w:docGrid w:linePitch="360"/>
        </w:sectPr>
      </w:pPr>
      <w:r>
        <w:t xml:space="preserve">Расходы на оплату труда Главы ВМО, Главы Местной Администрации, сотрудников МС и Администрации запланированы в </w:t>
      </w:r>
    </w:p>
    <w:p w:rsidR="00FE4CBD" w:rsidRDefault="00A46463">
      <w:pPr>
        <w:pStyle w:val="12"/>
        <w:shd w:val="clear" w:color="auto" w:fill="auto"/>
        <w:tabs>
          <w:tab w:val="left" w:pos="1268"/>
        </w:tabs>
        <w:spacing w:before="0" w:after="0" w:line="317" w:lineRule="exact"/>
        <w:ind w:left="20" w:right="40" w:firstLine="740"/>
        <w:jc w:val="both"/>
      </w:pPr>
      <w:r>
        <w:lastRenderedPageBreak/>
        <w:t>соответствии с Законом Санкт-Петербурга от 20.07.2006 № 348-54 «О Реестре муниципальных должностей в Санкт-Петербурге, Реестре должностей муници</w:t>
      </w:r>
      <w:r>
        <w:t>пальной службы в Санкт-Петербурге и предельных нормативах размеров оплаты труда депутатов муниципальных советов внутригородских муниципальных образований Санкт-Петербурга, членов выборных органов местного самоуправления в Санкт-Петербурге, выборных должнос</w:t>
      </w:r>
      <w:r>
        <w:t>тных лиц местного самоуправления в Санкт-Петербурге, председателей избирательных комиссий внутригородских муниципальных образований Санкт-Петербурга, осуществляющих свои полномочия на постоянной основе, муниципальных служащих в Санкт-Петербурге», «Положени</w:t>
      </w:r>
      <w:r>
        <w:t>ем об оплате труда работников, замещающих должности, не являющиеся должностями муниципальной службы в органах местного самоуправления муниципального образования город Ломоносов», утвержденным решением МС от 24.03.2011 № 198 (в редакции решения МС от 11.08.</w:t>
      </w:r>
      <w:r>
        <w:t>2016 №96).</w:t>
      </w:r>
    </w:p>
    <w:p w:rsidR="00FE4CBD" w:rsidRDefault="00A46463">
      <w:pPr>
        <w:pStyle w:val="12"/>
        <w:numPr>
          <w:ilvl w:val="0"/>
          <w:numId w:val="21"/>
        </w:numPr>
        <w:shd w:val="clear" w:color="auto" w:fill="auto"/>
        <w:tabs>
          <w:tab w:val="left" w:pos="1082"/>
        </w:tabs>
        <w:spacing w:before="0" w:after="0" w:line="317" w:lineRule="exact"/>
        <w:ind w:left="40" w:right="40" w:firstLine="700"/>
        <w:jc w:val="both"/>
      </w:pPr>
      <w:r>
        <w:t xml:space="preserve">При планировании расходов на начисления на выплаты по оплате труда сотрудников МС, Местной Администрации (за исключением главного бухгалтера) применены прогнозируемые предельные величины базы для начисления страховых взносов в Пенсионный фонд </w:t>
      </w:r>
      <w:r>
        <w:t>Российской Федерации и Фонд социального страхования Российской Федерации в сумме 876 тыс. рублей и 767 тыс. рублей, соответственно.</w:t>
      </w:r>
    </w:p>
    <w:p w:rsidR="00FE4CBD" w:rsidRDefault="00A46463">
      <w:pPr>
        <w:pStyle w:val="12"/>
        <w:shd w:val="clear" w:color="auto" w:fill="auto"/>
        <w:spacing w:before="0" w:after="0" w:line="317" w:lineRule="exact"/>
        <w:ind w:left="40" w:right="40" w:firstLine="700"/>
        <w:jc w:val="both"/>
      </w:pPr>
      <w:r>
        <w:t>Расходы на начисления на выплаты по оплате труда Главы ВМО, Главы Местной Администрации занижены на общую сумму 29,4 тыс. ру</w:t>
      </w:r>
      <w:r>
        <w:t>блей (в том числе Главы ВМО (целевая статья 00200 00011) - на сумму 14,7 тыс. рублей, Главы Местной Администрации (целевая статья 00200 00031) - на сумму 14,7 тыс. рублей), поскольку при планировании расходов на начисления на выплаты по оплате труда по ука</w:t>
      </w:r>
      <w:r>
        <w:t>занным должностям применена прогнозируемая предельная величины базы для начисления страховых взносов в Федеральный фонд обязательного медицинского страхования Российской Федерации (в сумме 767 тыс. рублей), тогда как согласно ст. 8 Федерального закона от 2</w:t>
      </w:r>
      <w:r>
        <w:t>4.07.2009 №212-ФЗ «О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страхования» для начисления страховых взносов в данный фонд предельная величина ба</w:t>
      </w:r>
      <w:r>
        <w:t>зы не устанавливается.</w:t>
      </w:r>
    </w:p>
    <w:p w:rsidR="00FE4CBD" w:rsidRDefault="00A46463">
      <w:pPr>
        <w:pStyle w:val="12"/>
        <w:shd w:val="clear" w:color="auto" w:fill="auto"/>
        <w:spacing w:before="0" w:after="0" w:line="317" w:lineRule="exact"/>
        <w:ind w:left="40" w:right="40" w:firstLine="700"/>
        <w:jc w:val="both"/>
      </w:pPr>
      <w:r>
        <w:t xml:space="preserve">Расходы на начисления на "выплаты по оплате труда главного бухгалтера Местной Администрации (целевая статья 00200 00032) завышены на 1,4 тыс. рублей, поскольку объем страховых взносов в Пенсионный фонд Российской Федерации рассчитан </w:t>
      </w:r>
      <w:r>
        <w:t>исходя из суммы 876 тыс. рублей (прогнозируемая предельная величина базы для начисления страховых взносов в Пенсионный фонд Российской Федерации) вместо фонда оплаты труда по указанной должности (864,4 тыс. рублей) и учтены расходы на уплату страховых взно</w:t>
      </w:r>
      <w:r>
        <w:t>сов в Пенсионный фонд Российской Федерации, рассчитанных исходя из разницы между суммой годового фонда оплаты труда лица (в сумме 864,4 тыс. рублей), замещающего должность главного</w:t>
      </w:r>
    </w:p>
    <w:p w:rsidR="00FE4CBD" w:rsidRDefault="00A46463">
      <w:pPr>
        <w:pStyle w:val="12"/>
        <w:shd w:val="clear" w:color="auto" w:fill="auto"/>
        <w:spacing w:before="0" w:after="0" w:line="312" w:lineRule="exact"/>
        <w:ind w:left="160" w:right="40"/>
        <w:jc w:val="both"/>
      </w:pPr>
      <w:r>
        <w:t>бухгалтера, и суммой прогнозируемой предельной величины базы для начисления</w:t>
      </w:r>
      <w:r>
        <w:t xml:space="preserve"> страховых взносов в данный фонд (в сумме 876 тыс. рублей), тогда </w:t>
      </w:r>
      <w:r>
        <w:lastRenderedPageBreak/>
        <w:t>как годовой фонд оплаты труда лица, замещающего указанную должность, не превышает прогнозируемую предельную величину базы для начисления страховых взносов в Пенсионный фонд Российской Федера</w:t>
      </w:r>
      <w:r>
        <w:t>ции.</w:t>
      </w:r>
    </w:p>
    <w:p w:rsidR="00FE4CBD" w:rsidRDefault="00A46463">
      <w:pPr>
        <w:pStyle w:val="12"/>
        <w:numPr>
          <w:ilvl w:val="0"/>
          <w:numId w:val="21"/>
        </w:numPr>
        <w:shd w:val="clear" w:color="auto" w:fill="auto"/>
        <w:tabs>
          <w:tab w:val="left" w:pos="1619"/>
        </w:tabs>
        <w:spacing w:before="0" w:after="0" w:line="312" w:lineRule="exact"/>
        <w:ind w:left="160" w:right="40" w:firstLine="760"/>
        <w:jc w:val="both"/>
      </w:pPr>
      <w:r>
        <w:t>Бюджетные ассигнования на выплату денежной компенсации депутатам МС, осуществляющим свои полномочия на непостоянной основе, запланированы проектом местного бюджета на 2017 год в сумме</w:t>
      </w:r>
    </w:p>
    <w:p w:rsidR="00FE4CBD" w:rsidRDefault="00A46463">
      <w:pPr>
        <w:pStyle w:val="12"/>
        <w:numPr>
          <w:ilvl w:val="0"/>
          <w:numId w:val="22"/>
        </w:numPr>
        <w:shd w:val="clear" w:color="auto" w:fill="auto"/>
        <w:tabs>
          <w:tab w:val="left" w:pos="1619"/>
          <w:tab w:val="left" w:pos="890"/>
        </w:tabs>
        <w:spacing w:before="0" w:after="0" w:line="312" w:lineRule="exact"/>
        <w:ind w:left="160" w:right="40"/>
        <w:jc w:val="both"/>
      </w:pPr>
      <w:r>
        <w:t>тыс. рублей из расчета выплаты компенсации 9 депутатам МС, что прев</w:t>
      </w:r>
      <w:r>
        <w:t>ышает предельный размер денежной компенсации, установленный ст. 14 Закона Санкт-Петербурга от 03.10.2008 № 537-94 «О гарантиях осуществления полномочий депутата муниципального совета внутригородского муниципального образования Санкт-Петербурга, члена выбор</w:t>
      </w:r>
      <w:r>
        <w:t>ного органа местного самоуправления в Санкт-Петербурге, выборного должностного лица местного самоуправления в Санкт-Петербурге» на</w:t>
      </w:r>
    </w:p>
    <w:p w:rsidR="00FE4CBD" w:rsidRDefault="00A46463">
      <w:pPr>
        <w:pStyle w:val="12"/>
        <w:numPr>
          <w:ilvl w:val="0"/>
          <w:numId w:val="23"/>
        </w:numPr>
        <w:shd w:val="clear" w:color="auto" w:fill="auto"/>
        <w:tabs>
          <w:tab w:val="left" w:pos="1619"/>
          <w:tab w:val="left" w:pos="592"/>
        </w:tabs>
        <w:spacing w:before="0" w:after="0" w:line="312" w:lineRule="exact"/>
        <w:ind w:left="160" w:right="40"/>
        <w:jc w:val="both"/>
      </w:pPr>
      <w:r>
        <w:t xml:space="preserve">тыс. рублей, поскольку запланированы исходя из размера расчетной единицы в сумме 1 422 рубля, тогда как согласно письму </w:t>
      </w:r>
      <w:r>
        <w:t>Комитета финансов Санкт-Петербурга от 2$.09.2016 №05-05-2476/16-0-0 «О направлении информации для составления проектов местных бюджетов на 2017-2019 годы» прогнозируемый размер расчетной единицы на 2017 год составляет 1 400 рублей.</w:t>
      </w:r>
    </w:p>
    <w:p w:rsidR="00FE4CBD" w:rsidRDefault="00A46463">
      <w:pPr>
        <w:pStyle w:val="12"/>
        <w:numPr>
          <w:ilvl w:val="0"/>
          <w:numId w:val="21"/>
        </w:numPr>
        <w:shd w:val="clear" w:color="auto" w:fill="auto"/>
        <w:tabs>
          <w:tab w:val="left" w:pos="2509"/>
        </w:tabs>
        <w:spacing w:before="0" w:after="0" w:line="312" w:lineRule="exact"/>
        <w:ind w:left="160" w:firstLine="760"/>
        <w:jc w:val="both"/>
      </w:pPr>
      <w:r>
        <w:t>Оценить достоверность ра</w:t>
      </w:r>
      <w:r>
        <w:t>счета расходов (в общей сумме</w:t>
      </w:r>
    </w:p>
    <w:p w:rsidR="00FE4CBD" w:rsidRDefault="00A46463">
      <w:pPr>
        <w:pStyle w:val="12"/>
        <w:numPr>
          <w:ilvl w:val="0"/>
          <w:numId w:val="19"/>
        </w:numPr>
        <w:shd w:val="clear" w:color="auto" w:fill="auto"/>
        <w:tabs>
          <w:tab w:val="left" w:pos="1609"/>
          <w:tab w:val="left" w:pos="255"/>
        </w:tabs>
        <w:spacing w:before="0" w:after="0" w:line="312" w:lineRule="exact"/>
        <w:ind w:left="20" w:right="40"/>
        <w:jc w:val="both"/>
      </w:pPr>
      <w:r>
        <w:t>549 тыс. рублей) на оплату труда сотрудников МКУ «Информационный центр» не представляется возможным, поскольку в «Положении об оплате труда работников муниципального казенного учреждения муниципального образования город Ломоно</w:t>
      </w:r>
      <w:r>
        <w:t>сов «Информационный центр», финансируемого за счет средств бюджета муниципального образования город Ломоносов», утвержденном распоряжением Местной Администрации от 30.12.2015 № 129/01-02, отсутствуют перечень и размеры выплат стимулирующего характера работ</w:t>
      </w:r>
      <w:r>
        <w:t>никам Учреждения.</w:t>
      </w:r>
    </w:p>
    <w:p w:rsidR="00FE4CBD" w:rsidRDefault="00A46463">
      <w:pPr>
        <w:pStyle w:val="12"/>
        <w:numPr>
          <w:ilvl w:val="0"/>
          <w:numId w:val="21"/>
        </w:numPr>
        <w:shd w:val="clear" w:color="auto" w:fill="auto"/>
        <w:tabs>
          <w:tab w:val="left" w:pos="1605"/>
        </w:tabs>
        <w:spacing w:before="0" w:after="0" w:line="312" w:lineRule="exact"/>
        <w:ind w:left="160" w:right="40" w:firstLine="760"/>
        <w:jc w:val="both"/>
      </w:pPr>
      <w:r>
        <w:t>Согласно смете расходов «Уборка водных акваторий на территории муниципального образования город Ломоносов, не включенных в адресные программы, утвержденные исполнительными органами государственной власти Санкт-Петербурга» местным бюджетом</w:t>
      </w:r>
      <w:r>
        <w:t xml:space="preserve"> запланированы расходы в сумме 3 000 тыс. рублей на проведение мероприятия «уборка и очистка от наплавных загрязнений и мусора акваторий и береговой полосы общего пользования», что требует уточнения, поскольку в соответствии с Водным кодексом Российской Фе</w:t>
      </w:r>
      <w:r>
        <w:t xml:space="preserve">дерации и ст. 2 Закона Санкт-Петербурга от 15.02.2007 №60-13 «О разграничении полномочий органов государственной власти Санкт-Петербурга в области водных отношений на территории Санкт-Петербурга», осуществление мер по охране водных объектов или их частей, </w:t>
      </w:r>
      <w:r>
        <w:t>находящихся в федеральной собственности и расположенных на территории Санкт-Петербурга, а также водных объектов, находящихся в собственности Санкт-Петербурга, входит в компетенцию органов исполнительной власти субъектов Российской</w:t>
      </w:r>
      <w:r>
        <w:br w:type="page"/>
      </w:r>
    </w:p>
    <w:p w:rsidR="00FE4CBD" w:rsidRDefault="00A46463">
      <w:pPr>
        <w:pStyle w:val="12"/>
        <w:shd w:val="clear" w:color="auto" w:fill="auto"/>
        <w:spacing w:before="0" w:after="0" w:line="317" w:lineRule="exact"/>
        <w:ind w:left="20" w:right="20"/>
        <w:jc w:val="both"/>
      </w:pPr>
      <w:r>
        <w:lastRenderedPageBreak/>
        <w:t>Федерации (Санкт-Петербу</w:t>
      </w:r>
      <w:r>
        <w:t>рга). Аналогичное замечание было отражено в заключении Контрольно-счетной палаты Санкт-Петербурга на проект решения МС о местном бюджете на 2016 год, однако органами местного самоуправления ВМО не учтено.</w:t>
      </w:r>
    </w:p>
    <w:p w:rsidR="00FE4CBD" w:rsidRDefault="00A46463">
      <w:pPr>
        <w:pStyle w:val="12"/>
        <w:numPr>
          <w:ilvl w:val="0"/>
          <w:numId w:val="21"/>
        </w:numPr>
        <w:shd w:val="clear" w:color="auto" w:fill="auto"/>
        <w:tabs>
          <w:tab w:val="left" w:pos="1441"/>
        </w:tabs>
        <w:spacing w:before="0" w:after="0" w:line="317" w:lineRule="exact"/>
        <w:ind w:left="20" w:right="20" w:firstLine="740"/>
        <w:jc w:val="both"/>
      </w:pPr>
      <w:r>
        <w:t xml:space="preserve">Организация и проведение мероприятий по военно- </w:t>
      </w:r>
      <w:r>
        <w:t>патриотическому воспитанию граждан, запланированных ведомственной целевой программой «Проведение работ по военно-патриотическому воспитанию граждан», и их финансирование за счет средств местного бюджета (в сумме 1 449,2 тыс. рублей), требуют уточнения, пос</w:t>
      </w:r>
      <w:r>
        <w:t>кольку согласно Закону Санкт-Петербурга от 18.07.2016 №453-87 «О патриотическом воспитании в Санкт-Петербурге» финансирование расходов, предусмотренных данным Законом Санкт-Петербурга, осуществляется за счет средств бюджета Санкт-Петербурга.</w:t>
      </w:r>
    </w:p>
    <w:p w:rsidR="00FE4CBD" w:rsidRDefault="00A46463">
      <w:pPr>
        <w:pStyle w:val="12"/>
        <w:numPr>
          <w:ilvl w:val="0"/>
          <w:numId w:val="21"/>
        </w:numPr>
        <w:shd w:val="clear" w:color="auto" w:fill="auto"/>
        <w:tabs>
          <w:tab w:val="left" w:pos="1441"/>
        </w:tabs>
        <w:spacing w:before="0" w:after="0" w:line="317" w:lineRule="exact"/>
        <w:ind w:left="20" w:right="20" w:firstLine="740"/>
        <w:jc w:val="both"/>
      </w:pPr>
      <w:r>
        <w:t>Устав МКУ «Инф</w:t>
      </w:r>
      <w:r>
        <w:t xml:space="preserve">ормационный центр» предусматривает осуществление Учреждением, в том числе рекламной деятельности, что не относится к вопросам местного значения, исчерпывающий перечень которых установлен ст. 10 Закона Санкт-Петербурга от 23.09.2009 №420-79 «Об организации </w:t>
      </w:r>
      <w:r>
        <w:t>местного самоуправления в Санкт-Петербурге», в связи с чем требует приведения в соответствие с действующим законодательством, с учетом задач и функций, которые могут быть возложены на данное муниципальное казенное учреждение.</w:t>
      </w:r>
    </w:p>
    <w:p w:rsidR="00FE4CBD" w:rsidRDefault="00A46463">
      <w:pPr>
        <w:pStyle w:val="12"/>
        <w:numPr>
          <w:ilvl w:val="0"/>
          <w:numId w:val="21"/>
        </w:numPr>
        <w:shd w:val="clear" w:color="auto" w:fill="auto"/>
        <w:tabs>
          <w:tab w:val="left" w:pos="1191"/>
        </w:tabs>
        <w:spacing w:before="0" w:after="938" w:line="317" w:lineRule="exact"/>
        <w:ind w:left="20" w:right="20" w:firstLine="740"/>
        <w:jc w:val="both"/>
      </w:pPr>
      <w:r>
        <w:rPr>
          <w:noProof/>
        </w:rPr>
        <mc:AlternateContent>
          <mc:Choice Requires="wps">
            <w:drawing>
              <wp:anchor distT="34290" distB="0" distL="64135" distR="63500" simplePos="0" relativeHeight="377487113" behindDoc="1" locked="0" layoutInCell="1" allowOverlap="1">
                <wp:simplePos x="0" y="0"/>
                <wp:positionH relativeFrom="margin">
                  <wp:posOffset>2620010</wp:posOffset>
                </wp:positionH>
                <wp:positionV relativeFrom="paragraph">
                  <wp:posOffset>397510</wp:posOffset>
                </wp:positionV>
                <wp:extent cx="3401695" cy="158750"/>
                <wp:effectExtent l="0" t="0" r="3175" b="0"/>
                <wp:wrapSquare wrapText="bothSides"/>
                <wp:docPr id="1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1695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4CBD" w:rsidRDefault="00A46463">
                            <w:pPr>
                              <w:pStyle w:val="12"/>
                              <w:shd w:val="clear" w:color="auto" w:fill="auto"/>
                              <w:spacing w:before="0" w:after="0" w:line="250" w:lineRule="exact"/>
                            </w:pPr>
                            <w:r>
                              <w:rPr>
                                <w:rStyle w:val="Exact0"/>
                                <w:spacing w:val="0"/>
                              </w:rPr>
                              <w:t>от 08.09.2016 № 106), требу</w:t>
                            </w:r>
                            <w:r>
                              <w:rPr>
                                <w:rStyle w:val="Exact0"/>
                                <w:spacing w:val="0"/>
                              </w:rPr>
                              <w:t>ют приведения в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0" type="#_x0000_t202" style="position:absolute;left:0;text-align:left;margin-left:206.3pt;margin-top:31.3pt;width:267.85pt;height:12.5pt;z-index:-125829367;visibility:visible;mso-wrap-style:square;mso-width-percent:0;mso-height-percent:0;mso-wrap-distance-left:5.05pt;mso-wrap-distance-top:2.7pt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" filled="f" stroked="f">
                <v:textbox style="mso-fit-shape-to-text:t" inset="0,0,0,0">
                  <w:txbxContent>
                    <w:p w:rsidR="00FE4CBD" w:rsidRDefault="00A46463">
                      <w:pPr>
                        <w:pStyle w:val="12"/>
                        <w:shd w:val="clear" w:color="auto" w:fill="auto"/>
                        <w:spacing w:before="0" w:after="0" w:line="250" w:lineRule="exact"/>
                      </w:pPr>
                      <w:r>
                        <w:rPr>
                          <w:rStyle w:val="Exact0"/>
                          <w:spacing w:val="0"/>
                        </w:rPr>
                        <w:t>от 08.09.2016 № 106), требу</w:t>
                      </w:r>
                      <w:r>
                        <w:rPr>
                          <w:rStyle w:val="Exact0"/>
                          <w:spacing w:val="0"/>
                        </w:rPr>
                        <w:t>ют приведения в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377487114" behindDoc="1" locked="0" layoutInCell="1" allowOverlap="1">
                <wp:simplePos x="0" y="0"/>
                <wp:positionH relativeFrom="margin">
                  <wp:posOffset>2632075</wp:posOffset>
                </wp:positionH>
                <wp:positionV relativeFrom="paragraph">
                  <wp:posOffset>588010</wp:posOffset>
                </wp:positionV>
                <wp:extent cx="1471930" cy="1618615"/>
                <wp:effectExtent l="0" t="0" r="0" b="0"/>
                <wp:wrapSquare wrapText="bothSides"/>
                <wp:docPr id="13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1930" cy="16186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4CBD" w:rsidRDefault="00A46463">
                            <w:pPr>
                              <w:pStyle w:val="23"/>
                              <w:shd w:val="clear" w:color="auto" w:fill="auto"/>
                              <w:spacing w:line="250" w:lineRule="exact"/>
                            </w:pPr>
                            <w:r>
                              <w:rPr>
                                <w:spacing w:val="0"/>
                              </w:rPr>
                              <w:t>264Я6 БК РФ./</w:t>
                            </w:r>
                          </w:p>
                          <w:p w:rsidR="00FE4CBD" w:rsidRDefault="00A46463">
                            <w:pPr>
                              <w:jc w:val="center"/>
                              <w:rPr>
                                <w:sz w:val="0"/>
                                <w:szCs w:val="0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476375" cy="1457325"/>
                                  <wp:effectExtent l="0" t="0" r="9525" b="9525"/>
                                  <wp:docPr id="10" name="Рисунок 2" descr="C:\Users\Elina\AppData\Local\Temp\FineReader11\media\image7.jpe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Elina\AppData\Local\Temp\FineReader11\media\image7.jpe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76375" cy="14573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31" type="#_x0000_t202" style="position:absolute;left:0;text-align:left;margin-left:207.25pt;margin-top:46.3pt;width:115.9pt;height:127.45pt;z-index:-12582936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" filled="f" stroked="f">
                <v:textbox style="mso-fit-shape-to-text:t" inset="0,0,0,0">
                  <w:txbxContent>
                    <w:p w:rsidR="00FE4CBD" w:rsidRDefault="00A46463">
                      <w:pPr>
                        <w:pStyle w:val="23"/>
                        <w:shd w:val="clear" w:color="auto" w:fill="auto"/>
                        <w:spacing w:line="250" w:lineRule="exact"/>
                      </w:pPr>
                      <w:r>
                        <w:rPr>
                          <w:spacing w:val="0"/>
                        </w:rPr>
                        <w:t>264Я6 БК РФ./</w:t>
                      </w:r>
                    </w:p>
                    <w:p w:rsidR="00FE4CBD" w:rsidRDefault="00A46463">
                      <w:pPr>
                        <w:jc w:val="center"/>
                        <w:rPr>
                          <w:sz w:val="0"/>
                          <w:szCs w:val="0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476375" cy="1457325"/>
                            <wp:effectExtent l="0" t="0" r="9525" b="9525"/>
                            <wp:docPr id="10" name="Рисунок 2" descr="C:\Users\Elina\AppData\Local\Temp\FineReader11\media\image7.jpe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Elina\AppData\Local\Temp\FineReader11\media\image7.jpe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76375" cy="14573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t xml:space="preserve">Статьи 5, 35 Положения о бюджетном процессе в муниципальном образовании </w:t>
      </w:r>
      <w:r>
        <w:t>город Ломоносов, утвержденного решением МС от 20.11.2008 № 347 (в редакции решения МС соответствие со ст.ст. 179, 179.3,</w:t>
      </w:r>
    </w:p>
    <w:p w:rsidR="00FE4CBD" w:rsidRDefault="00A46463">
      <w:pPr>
        <w:pStyle w:val="12"/>
        <w:shd w:val="clear" w:color="auto" w:fill="auto"/>
        <w:spacing w:before="0" w:after="116" w:line="270" w:lineRule="exact"/>
        <w:ind w:left="20"/>
        <w:jc w:val="both"/>
      </w:pPr>
      <w:r>
        <w:rPr>
          <w:noProof/>
        </w:rPr>
        <mc:AlternateContent>
          <mc:Choice Requires="wps">
            <w:drawing>
              <wp:anchor distT="0" distB="0" distL="63500" distR="63500" simplePos="0" relativeHeight="377487115" behindDoc="1" locked="0" layoutInCell="1" allowOverlap="1">
                <wp:simplePos x="0" y="0"/>
                <wp:positionH relativeFrom="margin">
                  <wp:posOffset>4758690</wp:posOffset>
                </wp:positionH>
                <wp:positionV relativeFrom="paragraph">
                  <wp:posOffset>1270</wp:posOffset>
                </wp:positionV>
                <wp:extent cx="1250950" cy="935990"/>
                <wp:effectExtent l="635" t="1270" r="0" b="0"/>
                <wp:wrapSquare wrapText="bothSides"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0950" cy="935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4CBD" w:rsidRDefault="00A46463">
                            <w:pPr>
                              <w:pStyle w:val="12"/>
                              <w:shd w:val="clear" w:color="auto" w:fill="auto"/>
                              <w:spacing w:before="0" w:after="120" w:line="250" w:lineRule="exact"/>
                              <w:ind w:left="120"/>
                              <w:jc w:val="both"/>
                            </w:pPr>
                            <w:r>
                              <w:rPr>
                                <w:rStyle w:val="Exact0"/>
                                <w:spacing w:val="0"/>
                              </w:rPr>
                              <w:t>К.Г. Желудков</w:t>
                            </w:r>
                          </w:p>
                          <w:p w:rsidR="00FE4CBD" w:rsidRDefault="00A46463">
                            <w:pPr>
                              <w:pStyle w:val="12"/>
                              <w:shd w:val="clear" w:color="auto" w:fill="auto"/>
                              <w:spacing w:before="0" w:after="0" w:line="552" w:lineRule="exact"/>
                              <w:ind w:left="120" w:right="80"/>
                              <w:jc w:val="both"/>
                            </w:pPr>
                            <w:r>
                              <w:rPr>
                                <w:rStyle w:val="Exact0"/>
                                <w:spacing w:val="0"/>
                              </w:rPr>
                              <w:t>Е.А. Коваленко Е.А. Назарова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32" type="#_x0000_t202" style="position:absolute;left:0;text-align:left;margin-left:374.7pt;margin-top:.1pt;width:98.5pt;height:73.7pt;z-index:-125829365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" filled="f" stroked="f">
                <v:textbox style="mso-fit-shape-to-text:t" inset="0,0,0,0">
                  <w:txbxContent>
                    <w:p w:rsidR="00FE4CBD" w:rsidRDefault="00A46463">
                      <w:pPr>
                        <w:pStyle w:val="12"/>
                        <w:shd w:val="clear" w:color="auto" w:fill="auto"/>
                        <w:spacing w:before="0" w:after="120" w:line="250" w:lineRule="exact"/>
                        <w:ind w:left="120"/>
                        <w:jc w:val="both"/>
                      </w:pPr>
                      <w:r>
                        <w:rPr>
                          <w:rStyle w:val="Exact0"/>
                          <w:spacing w:val="0"/>
                        </w:rPr>
                        <w:t>К.Г. Желудков</w:t>
                      </w:r>
                    </w:p>
                    <w:p w:rsidR="00FE4CBD" w:rsidRDefault="00A46463">
                      <w:pPr>
                        <w:pStyle w:val="12"/>
                        <w:shd w:val="clear" w:color="auto" w:fill="auto"/>
                        <w:spacing w:before="0" w:after="0" w:line="552" w:lineRule="exact"/>
                        <w:ind w:left="120" w:right="80"/>
                        <w:jc w:val="both"/>
                      </w:pPr>
                      <w:r>
                        <w:rPr>
                          <w:rStyle w:val="Exact0"/>
                          <w:spacing w:val="0"/>
                        </w:rPr>
                        <w:t>Е.А. Коваленко Е.А. Назарова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t>Аудитор палаты</w:t>
      </w:r>
    </w:p>
    <w:p w:rsidR="00FE4CBD" w:rsidRDefault="00A46463">
      <w:pPr>
        <w:pStyle w:val="12"/>
        <w:shd w:val="clear" w:color="auto" w:fill="auto"/>
        <w:spacing w:before="0" w:after="0" w:line="552" w:lineRule="exact"/>
        <w:ind w:left="20" w:right="20"/>
        <w:jc w:val="both"/>
      </w:pPr>
      <w:r>
        <w:t>Заместитель начальника инспею Ведущий специалист-инспектор</w:t>
      </w:r>
    </w:p>
    <w:sectPr w:rsidR="00FE4CBD">
      <w:headerReference w:type="even" r:id="rId25"/>
      <w:headerReference w:type="default" r:id="rId26"/>
      <w:headerReference w:type="first" r:id="rId27"/>
      <w:pgSz w:w="16838" w:h="23810"/>
      <w:pgMar w:top="4307" w:right="3578" w:bottom="5071" w:left="3607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6463" w:rsidRDefault="00A46463">
      <w:r>
        <w:separator/>
      </w:r>
    </w:p>
  </w:endnote>
  <w:endnote w:type="continuationSeparator" w:id="0">
    <w:p w:rsidR="00A46463" w:rsidRDefault="00A46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6463" w:rsidRDefault="00A46463"/>
  </w:footnote>
  <w:footnote w:type="continuationSeparator" w:id="0">
    <w:p w:rsidR="00A46463" w:rsidRDefault="00A4646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4CBD" w:rsidRDefault="00A46463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16" behindDoc="1" locked="0" layoutInCell="1" allowOverlap="1">
              <wp:simplePos x="0" y="0"/>
              <wp:positionH relativeFrom="page">
                <wp:posOffset>5269865</wp:posOffset>
              </wp:positionH>
              <wp:positionV relativeFrom="page">
                <wp:posOffset>2391410</wp:posOffset>
              </wp:positionV>
              <wp:extent cx="57785" cy="131445"/>
              <wp:effectExtent l="2540" t="635" r="0" b="1270"/>
              <wp:wrapNone/>
              <wp:docPr id="9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4CBD" w:rsidRDefault="00A46463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</w:instrText>
                          </w:r>
                          <w:r>
                            <w:instrText xml:space="preserve">ERGEFORMAT </w:instrText>
                          </w:r>
                          <w:r>
                            <w:fldChar w:fldCharType="separate"/>
                          </w:r>
                          <w:r w:rsidRPr="00A46463">
                            <w:rPr>
                              <w:rStyle w:val="a9"/>
                              <w:noProof/>
                            </w:rPr>
                            <w:t>4</w:t>
                          </w:r>
                          <w:r>
                            <w:rPr>
                              <w:rStyle w:val="a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margin-left:414.95pt;margin-top:188.3pt;width:4.55pt;height:10.35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" filled="f" stroked="f">
              <v:textbox style="mso-fit-shape-to-text:t" inset="0,0,0,0">
                <w:txbxContent>
                  <w:p w:rsidR="00FE4CBD" w:rsidRDefault="00A46463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</w:instrText>
                    </w:r>
                    <w:r>
                      <w:instrText xml:space="preserve">ERGEFORMAT </w:instrText>
                    </w:r>
                    <w:r>
                      <w:fldChar w:fldCharType="separate"/>
                    </w:r>
                    <w:r w:rsidRPr="00A46463">
                      <w:rPr>
                        <w:rStyle w:val="a9"/>
                        <w:noProof/>
                      </w:rPr>
                      <w:t>4</w:t>
                    </w:r>
                    <w:r>
                      <w:rPr>
                        <w:rStyle w:val="a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4CBD" w:rsidRDefault="00A46463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23" behindDoc="1" locked="0" layoutInCell="1" allowOverlap="1">
              <wp:simplePos x="0" y="0"/>
              <wp:positionH relativeFrom="page">
                <wp:posOffset>6906260</wp:posOffset>
              </wp:positionH>
              <wp:positionV relativeFrom="page">
                <wp:posOffset>2193290</wp:posOffset>
              </wp:positionV>
              <wp:extent cx="28575" cy="87630"/>
              <wp:effectExtent l="635" t="254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75" cy="876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4CBD" w:rsidRDefault="00A46463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MalgunGothic4pt"/>
                            </w:rPr>
                            <w:t>4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40" type="#_x0000_t202" style="position:absolute;margin-left:543.8pt;margin-top:172.7pt;width:2.25pt;height:6.9pt;z-index:-18874405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" filled="f" stroked="f">
              <v:textbox style="mso-fit-shape-to-text:t" inset="0,0,0,0">
                <w:txbxContent>
                  <w:p w:rsidR="00FE4CBD" w:rsidRDefault="00A46463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rPr>
                        <w:rStyle w:val="MalgunGothic4pt"/>
                      </w:rPr>
                      <w:t>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314572424" behindDoc="1" locked="0" layoutInCell="1" allowOverlap="1">
              <wp:simplePos x="0" y="0"/>
              <wp:positionH relativeFrom="page">
                <wp:posOffset>5321300</wp:posOffset>
              </wp:positionH>
              <wp:positionV relativeFrom="page">
                <wp:posOffset>2479675</wp:posOffset>
              </wp:positionV>
              <wp:extent cx="114935" cy="131445"/>
              <wp:effectExtent l="0" t="3175" r="254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4CBD" w:rsidRDefault="00A46463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A46463">
                            <w:rPr>
                              <w:rStyle w:val="af"/>
                              <w:noProof/>
                            </w:rPr>
                            <w:t>22</w:t>
                          </w:r>
                          <w:r>
                            <w:rPr>
                              <w:rStyle w:val="af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41" type="#_x0000_t202" style="position:absolute;margin-left:419pt;margin-top:195.25pt;width:9.05pt;height:10.35pt;z-index:-18874405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" filled="f" stroked="f">
              <v:textbox style="mso-fit-shape-to-text:t" inset="0,0,0,0">
                <w:txbxContent>
                  <w:p w:rsidR="00FE4CBD" w:rsidRDefault="00A46463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A46463">
                      <w:rPr>
                        <w:rStyle w:val="af"/>
                        <w:noProof/>
                      </w:rPr>
                      <w:t>22</w:t>
                    </w:r>
                    <w:r>
                      <w:rPr>
                        <w:rStyle w:val="af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4CBD" w:rsidRDefault="00A46463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17" behindDoc="1" locked="0" layoutInCell="1" allowOverlap="1">
              <wp:simplePos x="0" y="0"/>
              <wp:positionH relativeFrom="page">
                <wp:posOffset>5269865</wp:posOffset>
              </wp:positionH>
              <wp:positionV relativeFrom="page">
                <wp:posOffset>2391410</wp:posOffset>
              </wp:positionV>
              <wp:extent cx="57785" cy="131445"/>
              <wp:effectExtent l="2540" t="635" r="0" b="127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4CBD" w:rsidRDefault="00A46463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A46463">
                            <w:rPr>
                              <w:rStyle w:val="a9"/>
                              <w:noProof/>
                            </w:rPr>
                            <w:t>3</w:t>
                          </w:r>
                          <w:r>
                            <w:rPr>
                              <w:rStyle w:val="a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margin-left:414.95pt;margin-top:188.3pt;width:4.55pt;height:10.35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" filled="f" stroked="f">
              <v:textbox style="mso-fit-shape-to-text:t" inset="0,0,0,0">
                <w:txbxContent>
                  <w:p w:rsidR="00FE4CBD" w:rsidRDefault="00A46463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A46463">
                      <w:rPr>
                        <w:rStyle w:val="a9"/>
                        <w:noProof/>
                      </w:rPr>
                      <w:t>3</w:t>
                    </w:r>
                    <w:r>
                      <w:rPr>
                        <w:rStyle w:val="a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4CBD" w:rsidRDefault="00FE4CBD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4CBD" w:rsidRDefault="00FE4CBD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4CBD" w:rsidRDefault="00A46463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18" behindDoc="1" locked="0" layoutInCell="1" allowOverlap="1">
              <wp:simplePos x="0" y="0"/>
              <wp:positionH relativeFrom="page">
                <wp:posOffset>5269865</wp:posOffset>
              </wp:positionH>
              <wp:positionV relativeFrom="page">
                <wp:posOffset>2391410</wp:posOffset>
              </wp:positionV>
              <wp:extent cx="57785" cy="131445"/>
              <wp:effectExtent l="2540" t="635" r="0" b="127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4CBD" w:rsidRDefault="00A46463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A46463">
                            <w:rPr>
                              <w:rStyle w:val="a9"/>
                              <w:noProof/>
                            </w:rPr>
                            <w:t>7</w:t>
                          </w:r>
                          <w:r>
                            <w:rPr>
                              <w:rStyle w:val="a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5" type="#_x0000_t202" style="position:absolute;margin-left:414.95pt;margin-top:188.3pt;width:4.55pt;height:10.35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" filled="f" stroked="f">
              <v:textbox style="mso-fit-shape-to-text:t" inset="0,0,0,0">
                <w:txbxContent>
                  <w:p w:rsidR="00FE4CBD" w:rsidRDefault="00A46463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A46463">
                      <w:rPr>
                        <w:rStyle w:val="a9"/>
                        <w:noProof/>
                      </w:rPr>
                      <w:t>7</w:t>
                    </w:r>
                    <w:r>
                      <w:rPr>
                        <w:rStyle w:val="a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4CBD" w:rsidRDefault="00A46463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19" behindDoc="1" locked="0" layoutInCell="1" allowOverlap="1">
              <wp:simplePos x="0" y="0"/>
              <wp:positionH relativeFrom="page">
                <wp:posOffset>5269865</wp:posOffset>
              </wp:positionH>
              <wp:positionV relativeFrom="page">
                <wp:posOffset>2391410</wp:posOffset>
              </wp:positionV>
              <wp:extent cx="114935" cy="131445"/>
              <wp:effectExtent l="2540" t="635" r="0" b="127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4CBD" w:rsidRDefault="00A46463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A46463">
                            <w:rPr>
                              <w:rStyle w:val="a9"/>
                              <w:noProof/>
                            </w:rPr>
                            <w:t>20</w:t>
                          </w:r>
                          <w:r>
                            <w:rPr>
                              <w:rStyle w:val="a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6" type="#_x0000_t202" style="position:absolute;margin-left:414.95pt;margin-top:188.3pt;width:9.05pt;height:10.35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" filled="f" stroked="f">
              <v:textbox style="mso-fit-shape-to-text:t" inset="0,0,0,0">
                <w:txbxContent>
                  <w:p w:rsidR="00FE4CBD" w:rsidRDefault="00A46463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A46463">
                      <w:rPr>
                        <w:rStyle w:val="a9"/>
                        <w:noProof/>
                      </w:rPr>
                      <w:t>20</w:t>
                    </w:r>
                    <w:r>
                      <w:rPr>
                        <w:rStyle w:val="a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4CBD" w:rsidRDefault="00A46463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20" behindDoc="1" locked="0" layoutInCell="1" allowOverlap="1">
              <wp:simplePos x="0" y="0"/>
              <wp:positionH relativeFrom="page">
                <wp:posOffset>5269865</wp:posOffset>
              </wp:positionH>
              <wp:positionV relativeFrom="page">
                <wp:posOffset>2391410</wp:posOffset>
              </wp:positionV>
              <wp:extent cx="114935" cy="131445"/>
              <wp:effectExtent l="2540" t="635" r="0" b="127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4CBD" w:rsidRDefault="00A46463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A46463">
                            <w:rPr>
                              <w:rStyle w:val="a9"/>
                              <w:noProof/>
                            </w:rPr>
                            <w:t>19</w:t>
                          </w:r>
                          <w:r>
                            <w:rPr>
                              <w:rStyle w:val="a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7" type="#_x0000_t202" style="position:absolute;margin-left:414.95pt;margin-top:188.3pt;width:9.05pt;height:10.35pt;z-index:-1887440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" filled="f" stroked="f">
              <v:textbox style="mso-fit-shape-to-text:t" inset="0,0,0,0">
                <w:txbxContent>
                  <w:p w:rsidR="00FE4CBD" w:rsidRDefault="00A46463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A46463">
                      <w:rPr>
                        <w:rStyle w:val="a9"/>
                        <w:noProof/>
                      </w:rPr>
                      <w:t>19</w:t>
                    </w:r>
                    <w:r>
                      <w:rPr>
                        <w:rStyle w:val="a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4CBD" w:rsidRDefault="00A46463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21" behindDoc="1" locked="0" layoutInCell="1" allowOverlap="1">
              <wp:simplePos x="0" y="0"/>
              <wp:positionH relativeFrom="page">
                <wp:posOffset>5269865</wp:posOffset>
              </wp:positionH>
              <wp:positionV relativeFrom="page">
                <wp:posOffset>2391410</wp:posOffset>
              </wp:positionV>
              <wp:extent cx="114935" cy="131445"/>
              <wp:effectExtent l="2540" t="635" r="0" b="127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4CBD" w:rsidRDefault="00A46463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A46463">
                            <w:rPr>
                              <w:rStyle w:val="a9"/>
                              <w:noProof/>
                            </w:rPr>
                            <w:t>24</w:t>
                          </w:r>
                          <w:r>
                            <w:rPr>
                              <w:rStyle w:val="a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8" type="#_x0000_t202" style="position:absolute;margin-left:414.95pt;margin-top:188.3pt;width:9.05pt;height:10.35pt;z-index:-18874405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" filled="f" stroked="f">
              <v:textbox style="mso-fit-shape-to-text:t" inset="0,0,0,0">
                <w:txbxContent>
                  <w:p w:rsidR="00FE4CBD" w:rsidRDefault="00A46463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A46463">
                      <w:rPr>
                        <w:rStyle w:val="a9"/>
                        <w:noProof/>
                      </w:rPr>
                      <w:t>24</w:t>
                    </w:r>
                    <w:r>
                      <w:rPr>
                        <w:rStyle w:val="a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4CBD" w:rsidRDefault="00A46463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22" behindDoc="1" locked="0" layoutInCell="1" allowOverlap="1">
              <wp:simplePos x="0" y="0"/>
              <wp:positionH relativeFrom="page">
                <wp:posOffset>5269865</wp:posOffset>
              </wp:positionH>
              <wp:positionV relativeFrom="page">
                <wp:posOffset>2391410</wp:posOffset>
              </wp:positionV>
              <wp:extent cx="114935" cy="131445"/>
              <wp:effectExtent l="2540" t="635" r="0" b="127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4CBD" w:rsidRDefault="00A46463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A46463">
                            <w:rPr>
                              <w:rStyle w:val="a9"/>
                              <w:noProof/>
                            </w:rPr>
                            <w:t>23</w:t>
                          </w:r>
                          <w:r>
                            <w:rPr>
                              <w:rStyle w:val="a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9" type="#_x0000_t202" style="position:absolute;margin-left:414.95pt;margin-top:188.3pt;width:9.05pt;height:10.35pt;z-index:-18874405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" filled="f" stroked="f">
              <v:textbox style="mso-fit-shape-to-text:t" inset="0,0,0,0">
                <w:txbxContent>
                  <w:p w:rsidR="00FE4CBD" w:rsidRDefault="00A46463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A46463">
                      <w:rPr>
                        <w:rStyle w:val="a9"/>
                        <w:noProof/>
                      </w:rPr>
                      <w:t>23</w:t>
                    </w:r>
                    <w:r>
                      <w:rPr>
                        <w:rStyle w:val="a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4D04CA"/>
    <w:multiLevelType w:val="multilevel"/>
    <w:tmpl w:val="C75CC0A0"/>
    <w:lvl w:ilvl="0">
      <w:start w:val="6"/>
      <w:numFmt w:val="decimal"/>
      <w:lvlText w:val="153,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711EB4"/>
    <w:multiLevelType w:val="multilevel"/>
    <w:tmpl w:val="1038995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54230F2"/>
    <w:multiLevelType w:val="multilevel"/>
    <w:tmpl w:val="C16A97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8484049"/>
    <w:multiLevelType w:val="multilevel"/>
    <w:tmpl w:val="D012E3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C16215"/>
    <w:multiLevelType w:val="multilevel"/>
    <w:tmpl w:val="FC6C614C"/>
    <w:lvl w:ilvl="0">
      <w:start w:val="1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09B100A"/>
    <w:multiLevelType w:val="multilevel"/>
    <w:tmpl w:val="18C8372E"/>
    <w:lvl w:ilvl="0">
      <w:start w:val="4"/>
      <w:numFmt w:val="decimal"/>
      <w:lvlText w:val="2,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DAC5F3D"/>
    <w:multiLevelType w:val="multilevel"/>
    <w:tmpl w:val="FE5E1BC4"/>
    <w:lvl w:ilvl="0">
      <w:start w:val="4"/>
      <w:numFmt w:val="decimal"/>
      <w:lvlText w:val="2,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E79155C"/>
    <w:multiLevelType w:val="multilevel"/>
    <w:tmpl w:val="3E769ED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0A02731"/>
    <w:multiLevelType w:val="multilevel"/>
    <w:tmpl w:val="551EB86E"/>
    <w:lvl w:ilvl="0">
      <w:start w:val="3"/>
      <w:numFmt w:val="decimal"/>
      <w:lvlText w:val="11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CC17BA6"/>
    <w:multiLevelType w:val="multilevel"/>
    <w:tmpl w:val="DE6C6F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E9B7CD9"/>
    <w:multiLevelType w:val="multilevel"/>
    <w:tmpl w:val="E740390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CF76529"/>
    <w:multiLevelType w:val="multilevel"/>
    <w:tmpl w:val="491061A4"/>
    <w:lvl w:ilvl="0">
      <w:start w:val="4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17070EB"/>
    <w:multiLevelType w:val="multilevel"/>
    <w:tmpl w:val="78E462A2"/>
    <w:lvl w:ilvl="0">
      <w:start w:val="6"/>
      <w:numFmt w:val="decimal"/>
      <w:lvlText w:val="153,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6EA14D3"/>
    <w:multiLevelType w:val="multilevel"/>
    <w:tmpl w:val="1604EF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6F94636"/>
    <w:multiLevelType w:val="multilevel"/>
    <w:tmpl w:val="9FFE4C1C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91A0E27"/>
    <w:multiLevelType w:val="multilevel"/>
    <w:tmpl w:val="592C879E"/>
    <w:lvl w:ilvl="0">
      <w:start w:val="2016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9427690"/>
    <w:multiLevelType w:val="multilevel"/>
    <w:tmpl w:val="7270A190"/>
    <w:lvl w:ilvl="0">
      <w:start w:val="6"/>
      <w:numFmt w:val="decimal"/>
      <w:lvlText w:val="341,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DDD3CF8"/>
    <w:multiLevelType w:val="multilevel"/>
    <w:tmpl w:val="7C0E8D5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0AB4B49"/>
    <w:multiLevelType w:val="multilevel"/>
    <w:tmpl w:val="053E9E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73B1850"/>
    <w:multiLevelType w:val="multilevel"/>
    <w:tmpl w:val="CA721124"/>
    <w:lvl w:ilvl="0">
      <w:start w:val="2016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95C4559"/>
    <w:multiLevelType w:val="multilevel"/>
    <w:tmpl w:val="50A2BA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13F3F6F"/>
    <w:multiLevelType w:val="multilevel"/>
    <w:tmpl w:val="78A4C532"/>
    <w:lvl w:ilvl="0">
      <w:start w:val="2016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C9F30D9"/>
    <w:multiLevelType w:val="multilevel"/>
    <w:tmpl w:val="74381650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7"/>
  </w:num>
  <w:num w:numId="3">
    <w:abstractNumId w:val="20"/>
  </w:num>
  <w:num w:numId="4">
    <w:abstractNumId w:val="10"/>
  </w:num>
  <w:num w:numId="5">
    <w:abstractNumId w:val="19"/>
  </w:num>
  <w:num w:numId="6">
    <w:abstractNumId w:val="21"/>
  </w:num>
  <w:num w:numId="7">
    <w:abstractNumId w:val="11"/>
  </w:num>
  <w:num w:numId="8">
    <w:abstractNumId w:val="4"/>
  </w:num>
  <w:num w:numId="9">
    <w:abstractNumId w:val="1"/>
  </w:num>
  <w:num w:numId="10">
    <w:abstractNumId w:val="15"/>
  </w:num>
  <w:num w:numId="11">
    <w:abstractNumId w:val="7"/>
  </w:num>
  <w:num w:numId="12">
    <w:abstractNumId w:val="22"/>
  </w:num>
  <w:num w:numId="13">
    <w:abstractNumId w:val="8"/>
  </w:num>
  <w:num w:numId="14">
    <w:abstractNumId w:val="0"/>
  </w:num>
  <w:num w:numId="15">
    <w:abstractNumId w:val="6"/>
  </w:num>
  <w:num w:numId="16">
    <w:abstractNumId w:val="13"/>
  </w:num>
  <w:num w:numId="17">
    <w:abstractNumId w:val="9"/>
  </w:num>
  <w:num w:numId="18">
    <w:abstractNumId w:val="16"/>
  </w:num>
  <w:num w:numId="19">
    <w:abstractNumId w:val="14"/>
  </w:num>
  <w:num w:numId="20">
    <w:abstractNumId w:val="3"/>
  </w:num>
  <w:num w:numId="21">
    <w:abstractNumId w:val="18"/>
  </w:num>
  <w:num w:numId="22">
    <w:abstractNumId w:val="12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58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CBD"/>
    <w:rsid w:val="00A46463"/>
    <w:rsid w:val="00FE4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5:docId w15:val="{61F161C2-5F25-4E91-9A86-0E466790F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Подпись к картинке Exact"/>
    <w:basedOn w:val="a0"/>
    <w:link w:val="a4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3"/>
      <w:sz w:val="9"/>
      <w:szCs w:val="9"/>
      <w:u w:val="none"/>
    </w:rPr>
  </w:style>
  <w:style w:type="character" w:customStyle="1" w:styleId="2">
    <w:name w:val="Основной текст (2)_"/>
    <w:basedOn w:val="a0"/>
    <w:link w:val="2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10"/>
      <w:sz w:val="16"/>
      <w:szCs w:val="16"/>
      <w:u w:val="none"/>
    </w:rPr>
  </w:style>
  <w:style w:type="character" w:customStyle="1" w:styleId="2TimesNewRoman85pt0pt">
    <w:name w:val="Основной текст (2) + Times New Roman;8;5 pt;Интервал 0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10Exact">
    <w:name w:val="Основной текст (10) Exact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9"/>
      <w:szCs w:val="39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6">
    <w:name w:val="Основной текст (6)_"/>
    <w:basedOn w:val="a0"/>
    <w:link w:val="60"/>
    <w:rPr>
      <w:rFonts w:ascii="Malgun Gothic" w:eastAsia="Malgun Gothic" w:hAnsi="Malgun Gothic" w:cs="Malgun Gothic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12pt">
    <w:name w:val="Основной текст (6) + 12 pt;Полужирный;Курсив"/>
    <w:basedOn w:val="6"/>
    <w:rPr>
      <w:rFonts w:ascii="Malgun Gothic" w:eastAsia="Malgun Gothic" w:hAnsi="Malgun Gothic" w:cs="Malgun Gothic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61">
    <w:name w:val="Основной текст (6)"/>
    <w:basedOn w:val="6"/>
    <w:rPr>
      <w:rFonts w:ascii="Malgun Gothic" w:eastAsia="Malgun Gothic" w:hAnsi="Malgun Gothic" w:cs="Malgun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  <w:lang w:val="en-US"/>
    </w:rPr>
  </w:style>
  <w:style w:type="character" w:customStyle="1" w:styleId="7105pt">
    <w:name w:val="Основной текст (7) + 10;5 pt;Не полужирный;Не курсив"/>
    <w:basedOn w:val="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71">
    <w:name w:val="Основной текст (7)"/>
    <w:basedOn w:val="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en-US"/>
    </w:rPr>
  </w:style>
  <w:style w:type="character" w:customStyle="1" w:styleId="1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6pt">
    <w:name w:val="Заголовок №1 + Интервал 6 pt"/>
    <w:basedOn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20"/>
      <w:w w:val="100"/>
      <w:position w:val="0"/>
      <w:sz w:val="27"/>
      <w:szCs w:val="27"/>
      <w:u w:val="none"/>
      <w:lang w:val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8Exact">
    <w:name w:val="Основной текст (8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2"/>
      <w:szCs w:val="22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110">
    <w:name w:val="Основной текст (11)_"/>
    <w:basedOn w:val="a0"/>
    <w:link w:val="111"/>
    <w:rPr>
      <w:rFonts w:ascii="Bookman Old Style" w:eastAsia="Bookman Old Style" w:hAnsi="Bookman Old Style" w:cs="Bookman Old Style"/>
      <w:b/>
      <w:bCs/>
      <w:i/>
      <w:iCs/>
      <w:smallCaps w:val="0"/>
      <w:strike w:val="0"/>
      <w:sz w:val="9"/>
      <w:szCs w:val="9"/>
      <w:u w:val="none"/>
    </w:rPr>
  </w:style>
  <w:style w:type="character" w:customStyle="1" w:styleId="112">
    <w:name w:val="Основной текст (11)"/>
    <w:basedOn w:val="110"/>
    <w:rPr>
      <w:rFonts w:ascii="Bookman Old Style" w:eastAsia="Bookman Old Style" w:hAnsi="Bookman Old Style" w:cs="Bookman Old Style"/>
      <w:b/>
      <w:bCs/>
      <w:i/>
      <w:iCs/>
      <w:smallCaps w:val="0"/>
      <w:strike w:val="0"/>
      <w:color w:val="000000"/>
      <w:spacing w:val="0"/>
      <w:w w:val="100"/>
      <w:position w:val="0"/>
      <w:sz w:val="9"/>
      <w:szCs w:val="9"/>
      <w:u w:val="single"/>
      <w:lang w:val="ru-RU"/>
    </w:rPr>
  </w:style>
  <w:style w:type="character" w:customStyle="1" w:styleId="11Tahoma115pt">
    <w:name w:val="Основной текст (11) + Tahoma;11;5 pt;Не полужирный;Не курсив"/>
    <w:basedOn w:val="110"/>
    <w:rPr>
      <w:rFonts w:ascii="Tahoma" w:eastAsia="Tahoma" w:hAnsi="Tahoma" w:cs="Tahoma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5">
    <w:name w:val="Основной текст_"/>
    <w:basedOn w:val="a0"/>
    <w:link w:val="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24pt">
    <w:name w:val="Заголовок №2 + Интервал 4 pt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0"/>
      <w:w w:val="100"/>
      <w:position w:val="0"/>
      <w:sz w:val="30"/>
      <w:szCs w:val="30"/>
      <w:u w:val="none"/>
      <w:lang w:val="ru-RU"/>
    </w:rPr>
  </w:style>
  <w:style w:type="character" w:customStyle="1" w:styleId="120">
    <w:name w:val="Основной текст (12)_"/>
    <w:basedOn w:val="a0"/>
    <w:link w:val="121"/>
    <w:rPr>
      <w:rFonts w:ascii="Times New Roman" w:eastAsia="Times New Roman" w:hAnsi="Times New Roman" w:cs="Times New Roman"/>
      <w:b/>
      <w:bCs/>
      <w:i/>
      <w:iCs/>
      <w:smallCaps w:val="0"/>
      <w:strike w:val="0"/>
      <w:sz w:val="27"/>
      <w:szCs w:val="27"/>
      <w:u w:val="none"/>
    </w:rPr>
  </w:style>
  <w:style w:type="character" w:customStyle="1" w:styleId="122">
    <w:name w:val="Основной текст (12) + Не курсив"/>
    <w:basedOn w:val="12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Exact0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5"/>
      <w:szCs w:val="25"/>
      <w:u w:val="none"/>
    </w:rPr>
  </w:style>
  <w:style w:type="character" w:customStyle="1" w:styleId="2Exact">
    <w:name w:val="Подпись к картинке (2) Exact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5"/>
      <w:szCs w:val="25"/>
      <w:u w:val="none"/>
    </w:rPr>
  </w:style>
  <w:style w:type="character" w:customStyle="1" w:styleId="a6">
    <w:name w:val="Основной текст + Курсив"/>
    <w:basedOn w:val="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a7">
    <w:name w:val="Колонтитул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9">
    <w:name w:val="Колонтитул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aa">
    <w:name w:val="Подпись к таблице_"/>
    <w:basedOn w:val="a0"/>
    <w:link w:val="a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ac">
    <w:name w:val="Подпись к таблице"/>
    <w:basedOn w:val="a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/>
    </w:rPr>
  </w:style>
  <w:style w:type="character" w:customStyle="1" w:styleId="95pt">
    <w:name w:val="Основной текст + 9;5 pt;Полужирный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95pt0">
    <w:name w:val="Основной текст + 9;5 pt;Курсив"/>
    <w:basedOn w:val="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95pt1">
    <w:name w:val="Основной текст + 9;5 pt;Курсив"/>
    <w:basedOn w:val="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95pt2">
    <w:name w:val="Основной текст + 9;5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4pt">
    <w:name w:val="Основной текст + 4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pt0">
    <w:name w:val="Основной текст + 4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pt1">
    <w:name w:val="Основной текст + 4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ad">
    <w:name w:val="Основной текст + Полужирный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ae">
    <w:name w:val="Основной текст + Полужирный;Курсив"/>
    <w:basedOn w:val="a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24">
    <w:name w:val="Подпись к таблице (2)_"/>
    <w:basedOn w:val="a0"/>
    <w:link w:val="2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1"/>
      <w:szCs w:val="21"/>
      <w:u w:val="none"/>
    </w:rPr>
  </w:style>
  <w:style w:type="character" w:customStyle="1" w:styleId="26">
    <w:name w:val="Подпись к таблице (2)"/>
    <w:basedOn w:val="2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/>
    </w:rPr>
  </w:style>
  <w:style w:type="character" w:customStyle="1" w:styleId="123">
    <w:name w:val="Основной текст (12) + Не полужирный;Не курсив"/>
    <w:basedOn w:val="12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33">
    <w:name w:val="Основной текст (3) + 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MalgunGothic4pt">
    <w:name w:val="Колонтитул + Malgun Gothic;4 pt"/>
    <w:basedOn w:val="a7"/>
    <w:rPr>
      <w:rFonts w:ascii="Malgun Gothic" w:eastAsia="Malgun Gothic" w:hAnsi="Malgun Gothic" w:cs="Malgun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af">
    <w:name w:val="Колонтитул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ahoma" w:eastAsia="Tahoma" w:hAnsi="Tahoma" w:cs="Tahoma"/>
      <w:spacing w:val="3"/>
      <w:sz w:val="9"/>
      <w:szCs w:val="9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  <w:jc w:val="right"/>
    </w:pPr>
    <w:rPr>
      <w:rFonts w:ascii="Bookman Old Style" w:eastAsia="Bookman Old Style" w:hAnsi="Bookman Old Style" w:cs="Bookman Old Style"/>
      <w:spacing w:val="10"/>
      <w:sz w:val="16"/>
      <w:szCs w:val="16"/>
    </w:rPr>
  </w:style>
  <w:style w:type="paragraph" w:customStyle="1" w:styleId="10">
    <w:name w:val="Основной текст (10)"/>
    <w:basedOn w:val="a"/>
    <w:link w:val="10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39"/>
      <w:szCs w:val="39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17" w:lineRule="exac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02" w:lineRule="exact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240" w:line="125" w:lineRule="exact"/>
      <w:jc w:val="center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240" w:after="120" w:line="0" w:lineRule="atLeast"/>
    </w:pPr>
    <w:rPr>
      <w:rFonts w:ascii="Malgun Gothic" w:eastAsia="Malgun Gothic" w:hAnsi="Malgun Gothic" w:cs="Malgun Gothic"/>
      <w:sz w:val="20"/>
      <w:szCs w:val="20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0" w:after="240" w:line="0" w:lineRule="atLeast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customStyle="1" w:styleId="11">
    <w:name w:val="Заголовок №1"/>
    <w:basedOn w:val="a"/>
    <w:link w:val="1"/>
    <w:pPr>
      <w:shd w:val="clear" w:color="auto" w:fill="FFFFFF"/>
      <w:spacing w:before="240" w:line="0" w:lineRule="atLeast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after="120" w:line="278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before="120" w:after="360"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after="300" w:line="0" w:lineRule="atLeast"/>
      <w:jc w:val="right"/>
      <w:outlineLvl w:val="1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111">
    <w:name w:val="Основной текст (11)"/>
    <w:basedOn w:val="a"/>
    <w:link w:val="110"/>
    <w:pPr>
      <w:shd w:val="clear" w:color="auto" w:fill="FFFFFF"/>
      <w:spacing w:before="480" w:after="840" w:line="0" w:lineRule="atLeast"/>
    </w:pPr>
    <w:rPr>
      <w:rFonts w:ascii="Bookman Old Style" w:eastAsia="Bookman Old Style" w:hAnsi="Bookman Old Style" w:cs="Bookman Old Style"/>
      <w:b/>
      <w:bCs/>
      <w:i/>
      <w:iCs/>
      <w:sz w:val="9"/>
      <w:szCs w:val="9"/>
    </w:rPr>
  </w:style>
  <w:style w:type="paragraph" w:customStyle="1" w:styleId="12">
    <w:name w:val="Основной текст1"/>
    <w:basedOn w:val="a"/>
    <w:link w:val="a5"/>
    <w:pPr>
      <w:shd w:val="clear" w:color="auto" w:fill="FFFFFF"/>
      <w:spacing w:before="300" w:after="60" w:line="322" w:lineRule="exac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121">
    <w:name w:val="Основной текст (12)"/>
    <w:basedOn w:val="a"/>
    <w:link w:val="120"/>
    <w:pPr>
      <w:shd w:val="clear" w:color="auto" w:fill="FFFFFF"/>
      <w:spacing w:before="420" w:line="322" w:lineRule="exact"/>
      <w:jc w:val="center"/>
    </w:pPr>
    <w:rPr>
      <w:rFonts w:ascii="Times New Roman" w:eastAsia="Times New Roman" w:hAnsi="Times New Roman" w:cs="Times New Roman"/>
      <w:b/>
      <w:bCs/>
      <w:i/>
      <w:iCs/>
      <w:sz w:val="27"/>
      <w:szCs w:val="27"/>
    </w:rPr>
  </w:style>
  <w:style w:type="paragraph" w:customStyle="1" w:styleId="23">
    <w:name w:val="Подпись к картинке (2)"/>
    <w:basedOn w:val="a"/>
    <w:link w:val="2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3"/>
      <w:sz w:val="25"/>
      <w:szCs w:val="25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before="240" w:after="240"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ab">
    <w:name w:val="Подпись к таблице"/>
    <w:basedOn w:val="a"/>
    <w:link w:val="a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customStyle="1" w:styleId="25">
    <w:name w:val="Подпись к таблице (2)"/>
    <w:basedOn w:val="a"/>
    <w:link w:val="2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jpeg"/><Relationship Id="rId18" Type="http://schemas.openxmlformats.org/officeDocument/2006/relationships/header" Target="header2.xml"/><Relationship Id="rId26" Type="http://schemas.openxmlformats.org/officeDocument/2006/relationships/header" Target="header9.xml"/><Relationship Id="rId3" Type="http://schemas.openxmlformats.org/officeDocument/2006/relationships/settings" Target="settings.xml"/><Relationship Id="rId21" Type="http://schemas.openxmlformats.org/officeDocument/2006/relationships/header" Target="header5.xml"/><Relationship Id="rId7" Type="http://schemas.openxmlformats.org/officeDocument/2006/relationships/image" Target="media/image1.jpeg"/><Relationship Id="rId12" Type="http://schemas.openxmlformats.org/officeDocument/2006/relationships/image" Target="media/image4.jpeg"/><Relationship Id="rId17" Type="http://schemas.openxmlformats.org/officeDocument/2006/relationships/header" Target="header1.xml"/><Relationship Id="rId25" Type="http://schemas.openxmlformats.org/officeDocument/2006/relationships/header" Target="header8.xm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header" Target="header4.xm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ksp.org.ru" TargetMode="External"/><Relationship Id="rId24" Type="http://schemas.openxmlformats.org/officeDocument/2006/relationships/image" Target="media/image7.jpeg"/><Relationship Id="rId5" Type="http://schemas.openxmlformats.org/officeDocument/2006/relationships/footnotes" Target="footnotes.xml"/><Relationship Id="rId15" Type="http://schemas.openxmlformats.org/officeDocument/2006/relationships/hyperlink" Target="http://www.ksp.org.ru" TargetMode="External"/><Relationship Id="rId23" Type="http://schemas.openxmlformats.org/officeDocument/2006/relationships/header" Target="header7.xml"/><Relationship Id="rId28" Type="http://schemas.openxmlformats.org/officeDocument/2006/relationships/fontTable" Target="fontTable.xml"/><Relationship Id="rId10" Type="http://schemas.openxmlformats.org/officeDocument/2006/relationships/hyperlink" Target="mailto:ksp@ksp.org.ru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mailto:ksp@ksp.org.ru" TargetMode="External"/><Relationship Id="rId22" Type="http://schemas.openxmlformats.org/officeDocument/2006/relationships/header" Target="header6.xml"/><Relationship Id="rId27" Type="http://schemas.openxmlformats.org/officeDocument/2006/relationships/header" Target="header10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9090</Words>
  <Characters>51817</Characters>
  <Application>Microsoft Office Word</Application>
  <DocSecurity>0</DocSecurity>
  <Lines>431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Elina</dc:creator>
  <cp:lastModifiedBy>Elina</cp:lastModifiedBy>
  <cp:revision>1</cp:revision>
  <dcterms:created xsi:type="dcterms:W3CDTF">2017-03-06T14:17:00Z</dcterms:created>
  <dcterms:modified xsi:type="dcterms:W3CDTF">2017-03-06T14:18:00Z</dcterms:modified>
</cp:coreProperties>
</file>